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AA0D7" w14:textId="77777777" w:rsidR="008E5B6C" w:rsidRPr="00FF42B4" w:rsidRDefault="008E5B6C" w:rsidP="008E5B6C">
      <w:pPr>
        <w:spacing w:after="0" w:line="240" w:lineRule="auto"/>
        <w:jc w:val="center"/>
        <w:rPr>
          <w:rFonts w:ascii="Verdana" w:eastAsia="Arial" w:hAnsi="Verdana" w:cs="Arial"/>
          <w:b/>
          <w:bCs/>
          <w:sz w:val="20"/>
          <w:szCs w:val="20"/>
        </w:rPr>
      </w:pPr>
      <w:r w:rsidRPr="00FF42B4">
        <w:rPr>
          <w:rFonts w:ascii="Verdana" w:eastAsia="Arial" w:hAnsi="Verdana" w:cs="Arial"/>
          <w:b/>
          <w:bCs/>
          <w:sz w:val="20"/>
          <w:szCs w:val="20"/>
        </w:rPr>
        <w:t>MINISTERIO DE OBRAS, INFRAESTRUCTURA Y TRANSPORTE PÚBLICO.</w:t>
      </w:r>
    </w:p>
    <w:p w14:paraId="19C916E6" w14:textId="77777777" w:rsidR="008E5B6C" w:rsidRPr="00FF42B4" w:rsidRDefault="008E5B6C" w:rsidP="008E5B6C">
      <w:pPr>
        <w:pBdr>
          <w:top w:val="nil"/>
          <w:left w:val="nil"/>
          <w:bottom w:val="nil"/>
          <w:right w:val="nil"/>
          <w:between w:val="nil"/>
        </w:pBdr>
        <w:tabs>
          <w:tab w:val="left" w:pos="1276"/>
        </w:tabs>
        <w:spacing w:after="0" w:line="240" w:lineRule="auto"/>
        <w:jc w:val="center"/>
        <w:rPr>
          <w:rFonts w:ascii="Verdana" w:hAnsi="Verdana" w:cs="Arial"/>
          <w:color w:val="000000"/>
          <w:sz w:val="20"/>
          <w:szCs w:val="20"/>
        </w:rPr>
      </w:pPr>
      <w:r w:rsidRPr="00FF42B4">
        <w:rPr>
          <w:rFonts w:ascii="Verdana" w:eastAsia="Arial" w:hAnsi="Verdana" w:cs="Arial"/>
          <w:b/>
          <w:bCs/>
          <w:color w:val="000000"/>
          <w:sz w:val="20"/>
          <w:szCs w:val="20"/>
          <w:u w:val="single"/>
        </w:rPr>
        <w:t>PLIEGO DE BASES Y</w:t>
      </w:r>
      <w:r w:rsidRPr="00FF42B4">
        <w:rPr>
          <w:rFonts w:ascii="Verdana" w:eastAsia="Arial" w:hAnsi="Verdana" w:cs="Arial"/>
          <w:b/>
          <w:bCs/>
          <w:sz w:val="20"/>
          <w:szCs w:val="20"/>
          <w:u w:val="single"/>
        </w:rPr>
        <w:t xml:space="preserve"> </w:t>
      </w:r>
      <w:r w:rsidRPr="00FF42B4">
        <w:rPr>
          <w:rFonts w:ascii="Verdana" w:eastAsia="Arial" w:hAnsi="Verdana" w:cs="Arial"/>
          <w:b/>
          <w:bCs/>
          <w:color w:val="000000"/>
          <w:sz w:val="20"/>
          <w:szCs w:val="20"/>
          <w:u w:val="single"/>
        </w:rPr>
        <w:t>CONDICIONES</w:t>
      </w:r>
      <w:r w:rsidRPr="00FF42B4">
        <w:rPr>
          <w:rFonts w:ascii="Verdana" w:eastAsia="Arial" w:hAnsi="Verdana" w:cs="Arial"/>
          <w:b/>
          <w:bCs/>
          <w:sz w:val="20"/>
          <w:szCs w:val="20"/>
          <w:u w:val="single"/>
        </w:rPr>
        <w:t xml:space="preserve"> </w:t>
      </w:r>
      <w:r w:rsidRPr="00FF42B4">
        <w:rPr>
          <w:rFonts w:ascii="Verdana" w:eastAsia="Arial" w:hAnsi="Verdana" w:cs="Arial"/>
          <w:b/>
          <w:bCs/>
          <w:color w:val="000000"/>
          <w:sz w:val="20"/>
          <w:szCs w:val="20"/>
          <w:u w:val="single"/>
        </w:rPr>
        <w:t>PARTICULARES</w:t>
      </w:r>
      <w:r w:rsidRPr="00FF42B4">
        <w:rPr>
          <w:rFonts w:ascii="Verdana" w:hAnsi="Verdana" w:cs="Arial"/>
          <w:sz w:val="20"/>
          <w:szCs w:val="20"/>
        </w:rPr>
        <w:t xml:space="preserve"> </w:t>
      </w:r>
    </w:p>
    <w:p w14:paraId="1AEF1B5B" w14:textId="77777777" w:rsidR="008E5B6C" w:rsidRPr="00FF42B4" w:rsidRDefault="008E5B6C" w:rsidP="008E5B6C">
      <w:pPr>
        <w:pBdr>
          <w:top w:val="nil"/>
          <w:left w:val="nil"/>
          <w:bottom w:val="nil"/>
          <w:right w:val="nil"/>
          <w:between w:val="nil"/>
        </w:pBdr>
        <w:tabs>
          <w:tab w:val="left" w:pos="1276"/>
        </w:tabs>
        <w:spacing w:after="0" w:line="240" w:lineRule="auto"/>
        <w:jc w:val="center"/>
        <w:rPr>
          <w:rFonts w:ascii="Verdana" w:eastAsia="Arial" w:hAnsi="Verdana" w:cs="Arial"/>
          <w:b/>
          <w:bCs/>
          <w:sz w:val="20"/>
          <w:szCs w:val="20"/>
          <w:highlight w:val="white"/>
          <w:u w:val="single"/>
        </w:rPr>
      </w:pPr>
    </w:p>
    <w:p w14:paraId="61F92C20" w14:textId="77777777" w:rsidR="008E5B6C" w:rsidRPr="00FF42B4" w:rsidRDefault="008E5B6C" w:rsidP="008E5B6C">
      <w:pPr>
        <w:pBdr>
          <w:top w:val="nil"/>
          <w:left w:val="nil"/>
          <w:bottom w:val="nil"/>
          <w:right w:val="nil"/>
          <w:between w:val="nil"/>
        </w:pBdr>
        <w:tabs>
          <w:tab w:val="left" w:pos="1276"/>
        </w:tabs>
        <w:spacing w:after="0" w:line="240" w:lineRule="auto"/>
        <w:jc w:val="center"/>
        <w:rPr>
          <w:rFonts w:ascii="Verdana" w:eastAsia="Arial" w:hAnsi="Verdana" w:cs="Arial"/>
          <w:b/>
          <w:bCs/>
          <w:sz w:val="20"/>
          <w:szCs w:val="20"/>
          <w:highlight w:val="white"/>
          <w:u w:val="single"/>
        </w:rPr>
      </w:pPr>
    </w:p>
    <w:p w14:paraId="2F1EBF10" w14:textId="77777777" w:rsidR="008E5B6C" w:rsidRPr="00FF42B4" w:rsidRDefault="008E5B6C" w:rsidP="008E5B6C">
      <w:pPr>
        <w:tabs>
          <w:tab w:val="left" w:pos="1276"/>
        </w:tabs>
        <w:spacing w:after="0" w:line="240" w:lineRule="auto"/>
        <w:jc w:val="both"/>
        <w:rPr>
          <w:rFonts w:ascii="Verdana" w:eastAsia="Arial" w:hAnsi="Verdana" w:cs="Arial"/>
          <w:b/>
          <w:bCs/>
          <w:sz w:val="20"/>
          <w:szCs w:val="20"/>
        </w:rPr>
      </w:pPr>
      <w:r w:rsidRPr="00FF42B4">
        <w:rPr>
          <w:rFonts w:ascii="Verdana" w:eastAsia="Arial" w:hAnsi="Verdana" w:cs="Arial"/>
          <w:b/>
          <w:bCs/>
          <w:sz w:val="20"/>
          <w:szCs w:val="20"/>
          <w:u w:val="single"/>
        </w:rPr>
        <w:t>ORGANISMO CONTRATANTE:</w:t>
      </w:r>
      <w:r w:rsidRPr="00A6786B">
        <w:rPr>
          <w:rFonts w:ascii="Verdana" w:eastAsia="Arial" w:hAnsi="Verdana" w:cs="Arial"/>
          <w:b/>
          <w:bCs/>
          <w:sz w:val="20"/>
          <w:szCs w:val="20"/>
        </w:rPr>
        <w:t xml:space="preserve"> </w:t>
      </w:r>
      <w:r w:rsidRPr="00FF42B4">
        <w:rPr>
          <w:rFonts w:ascii="Verdana" w:eastAsia="Arial" w:hAnsi="Verdana" w:cs="Arial"/>
          <w:b/>
          <w:bCs/>
          <w:sz w:val="20"/>
          <w:szCs w:val="20"/>
        </w:rPr>
        <w:t>Ministerio de Obras, Infraestructura y Transporte Público.</w:t>
      </w:r>
    </w:p>
    <w:p w14:paraId="499490D1" w14:textId="77777777" w:rsidR="008E5B6C" w:rsidRPr="00FF42B4" w:rsidRDefault="008E5B6C" w:rsidP="008E5B6C">
      <w:pPr>
        <w:tabs>
          <w:tab w:val="left" w:pos="1276"/>
        </w:tabs>
        <w:spacing w:after="0" w:line="240" w:lineRule="auto"/>
        <w:jc w:val="both"/>
        <w:rPr>
          <w:rFonts w:ascii="Verdana" w:eastAsia="Arial" w:hAnsi="Verdana" w:cs="Arial"/>
          <w:b/>
          <w:bCs/>
          <w:sz w:val="20"/>
          <w:szCs w:val="20"/>
          <w:u w:val="single"/>
        </w:rPr>
      </w:pPr>
    </w:p>
    <w:p w14:paraId="6384911E" w14:textId="3E704482" w:rsidR="008E5B6C" w:rsidRPr="00FF42B4" w:rsidRDefault="008E5B6C" w:rsidP="008E5B6C">
      <w:pPr>
        <w:tabs>
          <w:tab w:val="left" w:pos="1276"/>
        </w:tabs>
        <w:spacing w:after="0" w:line="240" w:lineRule="auto"/>
        <w:jc w:val="both"/>
        <w:rPr>
          <w:rFonts w:ascii="Verdana" w:eastAsia="Arial" w:hAnsi="Verdana" w:cs="Arial"/>
          <w:b/>
          <w:bCs/>
          <w:sz w:val="20"/>
          <w:szCs w:val="20"/>
        </w:rPr>
      </w:pPr>
      <w:r w:rsidRPr="00FF42B4">
        <w:rPr>
          <w:rFonts w:ascii="Verdana" w:eastAsia="Arial" w:hAnsi="Verdana" w:cs="Arial"/>
          <w:b/>
          <w:bCs/>
          <w:sz w:val="20"/>
          <w:szCs w:val="20"/>
          <w:u w:val="single"/>
        </w:rPr>
        <w:t xml:space="preserve">LICITACIÓN PUBLICA </w:t>
      </w:r>
      <w:proofErr w:type="spellStart"/>
      <w:r w:rsidRPr="00FF42B4">
        <w:rPr>
          <w:rFonts w:ascii="Verdana" w:eastAsia="Arial" w:hAnsi="Verdana" w:cs="Arial"/>
          <w:b/>
          <w:bCs/>
          <w:sz w:val="20"/>
          <w:szCs w:val="20"/>
          <w:u w:val="single"/>
        </w:rPr>
        <w:t>N°</w:t>
      </w:r>
      <w:proofErr w:type="spellEnd"/>
      <w:r w:rsidRPr="00FF42B4">
        <w:rPr>
          <w:rFonts w:ascii="Verdana" w:eastAsia="Arial" w:hAnsi="Verdana" w:cs="Arial"/>
          <w:b/>
          <w:bCs/>
          <w:sz w:val="20"/>
          <w:szCs w:val="20"/>
          <w:u w:val="single"/>
        </w:rPr>
        <w:t xml:space="preserve"> </w:t>
      </w:r>
      <w:r w:rsidRPr="00A6786B">
        <w:rPr>
          <w:rFonts w:ascii="Verdana" w:eastAsia="Arial" w:hAnsi="Verdana" w:cs="Arial"/>
          <w:b/>
          <w:bCs/>
          <w:sz w:val="20"/>
          <w:szCs w:val="20"/>
          <w:u w:val="single"/>
        </w:rPr>
        <w:t>0</w:t>
      </w:r>
      <w:r w:rsidR="0097049B">
        <w:rPr>
          <w:rFonts w:ascii="Verdana" w:eastAsia="Arial" w:hAnsi="Verdana" w:cs="Arial"/>
          <w:b/>
          <w:bCs/>
          <w:sz w:val="20"/>
          <w:szCs w:val="20"/>
          <w:u w:val="single"/>
        </w:rPr>
        <w:t>3</w:t>
      </w:r>
      <w:r w:rsidRPr="00A6786B">
        <w:rPr>
          <w:rFonts w:ascii="Verdana" w:eastAsia="Arial" w:hAnsi="Verdana" w:cs="Arial"/>
          <w:b/>
          <w:bCs/>
          <w:sz w:val="20"/>
          <w:szCs w:val="20"/>
          <w:u w:val="single"/>
        </w:rPr>
        <w:t>/2026</w:t>
      </w:r>
      <w:r w:rsidRPr="00FF42B4">
        <w:rPr>
          <w:rFonts w:ascii="Verdana" w:eastAsia="Arial" w:hAnsi="Verdana" w:cs="Arial"/>
          <w:b/>
          <w:bCs/>
          <w:sz w:val="20"/>
          <w:szCs w:val="20"/>
        </w:rPr>
        <w:t xml:space="preserve">                       </w:t>
      </w:r>
    </w:p>
    <w:p w14:paraId="6FC01B04" w14:textId="77777777" w:rsidR="008E5B6C" w:rsidRPr="00FF42B4" w:rsidRDefault="008E5B6C" w:rsidP="008E5B6C">
      <w:pPr>
        <w:tabs>
          <w:tab w:val="left" w:pos="1276"/>
        </w:tabs>
        <w:spacing w:after="0" w:line="240" w:lineRule="auto"/>
        <w:jc w:val="both"/>
        <w:rPr>
          <w:rFonts w:ascii="Verdana" w:eastAsia="Arial" w:hAnsi="Verdana" w:cs="Arial"/>
          <w:b/>
          <w:bCs/>
          <w:sz w:val="20"/>
          <w:szCs w:val="20"/>
        </w:rPr>
      </w:pPr>
    </w:p>
    <w:p w14:paraId="37D9509B" w14:textId="23A99D10" w:rsidR="008E5B6C" w:rsidRPr="00FF42B4" w:rsidRDefault="008E5B6C" w:rsidP="008E5B6C">
      <w:pPr>
        <w:tabs>
          <w:tab w:val="left" w:pos="1276"/>
        </w:tabs>
        <w:spacing w:after="0" w:line="240" w:lineRule="auto"/>
        <w:jc w:val="both"/>
        <w:rPr>
          <w:rFonts w:ascii="Verdana" w:eastAsia="Arial" w:hAnsi="Verdana" w:cs="Arial"/>
          <w:b/>
          <w:bCs/>
          <w:sz w:val="20"/>
          <w:szCs w:val="20"/>
        </w:rPr>
      </w:pPr>
      <w:r w:rsidRPr="00FF42B4">
        <w:rPr>
          <w:rFonts w:ascii="Verdana" w:eastAsia="Arial" w:hAnsi="Verdana" w:cs="Arial"/>
          <w:b/>
          <w:bCs/>
          <w:sz w:val="20"/>
          <w:szCs w:val="20"/>
        </w:rPr>
        <w:t>EXPTE N</w:t>
      </w:r>
      <w:r w:rsidR="008E1A3F">
        <w:rPr>
          <w:rFonts w:ascii="Verdana" w:eastAsia="Arial" w:hAnsi="Verdana" w:cs="Arial"/>
          <w:b/>
          <w:bCs/>
          <w:sz w:val="20"/>
          <w:szCs w:val="20"/>
        </w:rPr>
        <w:t>.</w:t>
      </w:r>
      <w:r w:rsidRPr="00FF42B4">
        <w:rPr>
          <w:rFonts w:ascii="Verdana" w:eastAsia="Arial" w:hAnsi="Verdana" w:cs="Arial"/>
          <w:b/>
          <w:bCs/>
          <w:sz w:val="20"/>
          <w:szCs w:val="20"/>
        </w:rPr>
        <w:t xml:space="preserve">º:  </w:t>
      </w:r>
      <w:r w:rsidR="0097049B" w:rsidRPr="0097049B">
        <w:rPr>
          <w:rFonts w:ascii="Verdana" w:eastAsia="Arial" w:hAnsi="Verdana" w:cs="Arial"/>
          <w:b/>
          <w:bCs/>
          <w:sz w:val="20"/>
          <w:szCs w:val="20"/>
        </w:rPr>
        <w:t>507/455-S-2026</w:t>
      </w:r>
    </w:p>
    <w:p w14:paraId="26F6105E" w14:textId="77777777" w:rsidR="008E5B6C" w:rsidRPr="00FF42B4" w:rsidRDefault="008E5B6C" w:rsidP="008E5B6C">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p>
    <w:p w14:paraId="48DEB99E" w14:textId="4158183A" w:rsidR="008E5B6C" w:rsidRPr="00FF42B4" w:rsidRDefault="008E5B6C" w:rsidP="008E5B6C">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sz w:val="20"/>
          <w:szCs w:val="20"/>
          <w:u w:val="single"/>
        </w:rPr>
        <w:t xml:space="preserve">ART. 1: </w:t>
      </w:r>
      <w:r w:rsidRPr="00FF42B4">
        <w:rPr>
          <w:rFonts w:ascii="Verdana" w:eastAsia="Arial" w:hAnsi="Verdana" w:cs="Arial"/>
          <w:b/>
          <w:bCs/>
          <w:color w:val="000000"/>
          <w:sz w:val="20"/>
          <w:szCs w:val="20"/>
          <w:u w:val="single"/>
        </w:rPr>
        <w:t>OBJETO DE LA CONTRATACIÓN:</w:t>
      </w:r>
      <w:r w:rsidRPr="00FF42B4">
        <w:rPr>
          <w:rFonts w:ascii="Verdana" w:eastAsia="Arial" w:hAnsi="Verdana" w:cs="Arial"/>
          <w:b/>
          <w:bCs/>
          <w:color w:val="000000"/>
          <w:sz w:val="20"/>
          <w:szCs w:val="20"/>
        </w:rPr>
        <w:t xml:space="preserve"> Compra de materiales para la obra: </w:t>
      </w:r>
      <w:r w:rsidR="0097049B">
        <w:rPr>
          <w:rFonts w:ascii="Verdana" w:eastAsia="Arial" w:hAnsi="Verdana" w:cs="Arial"/>
          <w:b/>
          <w:bCs/>
          <w:color w:val="000000"/>
          <w:sz w:val="20"/>
          <w:szCs w:val="20"/>
        </w:rPr>
        <w:t>“</w:t>
      </w:r>
      <w:r w:rsidR="0097049B" w:rsidRPr="0097049B">
        <w:rPr>
          <w:rFonts w:ascii="Verdana" w:eastAsia="Arial" w:hAnsi="Verdana" w:cs="Arial"/>
          <w:b/>
          <w:bCs/>
          <w:color w:val="000000"/>
          <w:sz w:val="20"/>
          <w:szCs w:val="20"/>
        </w:rPr>
        <w:t xml:space="preserve">Construcción de </w:t>
      </w:r>
      <w:r w:rsidR="00D85E54">
        <w:rPr>
          <w:rFonts w:ascii="Verdana" w:eastAsia="Arial" w:hAnsi="Verdana" w:cs="Arial"/>
          <w:b/>
          <w:bCs/>
          <w:color w:val="000000"/>
          <w:sz w:val="20"/>
          <w:szCs w:val="20"/>
        </w:rPr>
        <w:t>un C</w:t>
      </w:r>
      <w:r w:rsidR="0097049B" w:rsidRPr="0097049B">
        <w:rPr>
          <w:rFonts w:ascii="Verdana" w:eastAsia="Arial" w:hAnsi="Verdana" w:cs="Arial"/>
          <w:b/>
          <w:bCs/>
          <w:color w:val="000000"/>
          <w:sz w:val="20"/>
          <w:szCs w:val="20"/>
        </w:rPr>
        <w:t>omedor</w:t>
      </w:r>
      <w:r w:rsidR="00D85E54">
        <w:rPr>
          <w:rFonts w:ascii="Verdana" w:eastAsia="Arial" w:hAnsi="Verdana" w:cs="Arial"/>
          <w:b/>
          <w:bCs/>
          <w:color w:val="000000"/>
          <w:sz w:val="20"/>
          <w:szCs w:val="20"/>
        </w:rPr>
        <w:t xml:space="preserve"> Escolar en la</w:t>
      </w:r>
      <w:r w:rsidR="0097049B" w:rsidRPr="0097049B">
        <w:rPr>
          <w:rFonts w:ascii="Verdana" w:eastAsia="Arial" w:hAnsi="Verdana" w:cs="Arial"/>
          <w:b/>
          <w:bCs/>
          <w:color w:val="000000"/>
          <w:sz w:val="20"/>
          <w:szCs w:val="20"/>
        </w:rPr>
        <w:t xml:space="preserve"> Esc</w:t>
      </w:r>
      <w:r w:rsidR="00D85E54">
        <w:rPr>
          <w:rFonts w:ascii="Verdana" w:eastAsia="Arial" w:hAnsi="Verdana" w:cs="Arial"/>
          <w:b/>
          <w:bCs/>
          <w:color w:val="000000"/>
          <w:sz w:val="20"/>
          <w:szCs w:val="20"/>
        </w:rPr>
        <w:t>uela Media</w:t>
      </w:r>
      <w:r w:rsidR="0097049B" w:rsidRPr="0097049B">
        <w:rPr>
          <w:rFonts w:ascii="Verdana" w:eastAsia="Arial" w:hAnsi="Verdana" w:cs="Arial"/>
          <w:b/>
          <w:bCs/>
          <w:color w:val="000000"/>
          <w:sz w:val="20"/>
          <w:szCs w:val="20"/>
        </w:rPr>
        <w:t xml:space="preserve"> </w:t>
      </w:r>
      <w:proofErr w:type="gramStart"/>
      <w:r w:rsidR="0097049B" w:rsidRPr="0097049B">
        <w:rPr>
          <w:rFonts w:ascii="Verdana" w:eastAsia="Arial" w:hAnsi="Verdana" w:cs="Arial"/>
          <w:b/>
          <w:bCs/>
          <w:color w:val="000000"/>
          <w:sz w:val="20"/>
          <w:szCs w:val="20"/>
        </w:rPr>
        <w:t>Presidente</w:t>
      </w:r>
      <w:proofErr w:type="gramEnd"/>
      <w:r w:rsidR="0097049B" w:rsidRPr="0097049B">
        <w:rPr>
          <w:rFonts w:ascii="Verdana" w:eastAsia="Arial" w:hAnsi="Verdana" w:cs="Arial"/>
          <w:b/>
          <w:bCs/>
          <w:color w:val="000000"/>
          <w:sz w:val="20"/>
          <w:szCs w:val="20"/>
        </w:rPr>
        <w:t xml:space="preserve"> Perón</w:t>
      </w:r>
      <w:r w:rsidRPr="00FF42B4">
        <w:rPr>
          <w:rFonts w:ascii="Verdana" w:eastAsia="Arial" w:hAnsi="Verdana" w:cs="Arial"/>
          <w:b/>
          <w:bCs/>
          <w:color w:val="000000"/>
          <w:sz w:val="20"/>
          <w:szCs w:val="20"/>
        </w:rPr>
        <w:t>”</w:t>
      </w:r>
      <w:r w:rsidR="00F659DB" w:rsidRPr="00FF42B4">
        <w:rPr>
          <w:rFonts w:ascii="Verdana" w:eastAsia="Arial" w:hAnsi="Verdana" w:cs="Arial"/>
          <w:b/>
          <w:bCs/>
          <w:color w:val="000000"/>
          <w:sz w:val="20"/>
          <w:szCs w:val="20"/>
        </w:rPr>
        <w:t xml:space="preserve"> según el siguiente detalle:</w:t>
      </w:r>
    </w:p>
    <w:p w14:paraId="2383C994" w14:textId="77777777" w:rsidR="008E5B6C" w:rsidRDefault="008E5B6C" w:rsidP="008E5B6C">
      <w:pPr>
        <w:pBdr>
          <w:top w:val="nil"/>
          <w:left w:val="nil"/>
          <w:bottom w:val="nil"/>
          <w:right w:val="nil"/>
          <w:between w:val="nil"/>
        </w:pBdr>
        <w:tabs>
          <w:tab w:val="left" w:pos="1276"/>
        </w:tabs>
        <w:spacing w:after="0" w:line="240" w:lineRule="auto"/>
        <w:jc w:val="both"/>
        <w:rPr>
          <w:rFonts w:ascii="Arial" w:eastAsia="Arial" w:hAnsi="Arial" w:cs="Arial"/>
          <w:color w:val="000000"/>
        </w:rPr>
      </w:pPr>
    </w:p>
    <w:tbl>
      <w:tblPr>
        <w:tblW w:w="8075" w:type="dxa"/>
        <w:jc w:val="center"/>
        <w:tblCellMar>
          <w:left w:w="70" w:type="dxa"/>
          <w:right w:w="70" w:type="dxa"/>
        </w:tblCellMar>
        <w:tblLook w:val="04A0" w:firstRow="1" w:lastRow="0" w:firstColumn="1" w:lastColumn="0" w:noHBand="0" w:noVBand="1"/>
      </w:tblPr>
      <w:tblGrid>
        <w:gridCol w:w="998"/>
        <w:gridCol w:w="2983"/>
        <w:gridCol w:w="1826"/>
        <w:gridCol w:w="1134"/>
        <w:gridCol w:w="1134"/>
      </w:tblGrid>
      <w:tr w:rsidR="00EE1785" w:rsidRPr="00440248" w14:paraId="2C149DD1" w14:textId="77777777" w:rsidTr="00440248">
        <w:trPr>
          <w:trHeight w:val="330"/>
          <w:jc w:val="center"/>
        </w:trPr>
        <w:tc>
          <w:tcPr>
            <w:tcW w:w="998" w:type="dxa"/>
            <w:tcBorders>
              <w:top w:val="single" w:sz="4" w:space="0" w:color="auto"/>
              <w:left w:val="single" w:sz="4" w:space="0" w:color="auto"/>
              <w:bottom w:val="single" w:sz="4" w:space="0" w:color="auto"/>
              <w:right w:val="single" w:sz="4" w:space="0" w:color="auto"/>
            </w:tcBorders>
            <w:noWrap/>
            <w:vAlign w:val="bottom"/>
            <w:hideMark/>
          </w:tcPr>
          <w:p w14:paraId="7A8544E9" w14:textId="024ED42E" w:rsidR="00EE1785" w:rsidRPr="00440248" w:rsidRDefault="00EE1785" w:rsidP="00440248">
            <w:pPr>
              <w:spacing w:after="0" w:line="240" w:lineRule="auto"/>
              <w:jc w:val="center"/>
              <w:rPr>
                <w:rFonts w:ascii="Verdana" w:hAnsi="Verdana"/>
                <w:b/>
                <w:bCs/>
                <w:color w:val="000000"/>
                <w:sz w:val="16"/>
                <w:szCs w:val="16"/>
              </w:rPr>
            </w:pPr>
            <w:proofErr w:type="spellStart"/>
            <w:r w:rsidRPr="00440248">
              <w:rPr>
                <w:rFonts w:ascii="Verdana" w:hAnsi="Verdana"/>
                <w:b/>
                <w:bCs/>
                <w:color w:val="000000"/>
                <w:sz w:val="16"/>
                <w:szCs w:val="16"/>
              </w:rPr>
              <w:t>N</w:t>
            </w:r>
            <w:r w:rsidR="00440248" w:rsidRPr="00440248">
              <w:rPr>
                <w:rFonts w:ascii="Verdana" w:hAnsi="Verdana"/>
                <w:b/>
                <w:bCs/>
                <w:color w:val="000000"/>
                <w:sz w:val="16"/>
                <w:szCs w:val="16"/>
              </w:rPr>
              <w:t>.</w:t>
            </w:r>
            <w:r w:rsidRPr="00440248">
              <w:rPr>
                <w:rFonts w:ascii="Verdana" w:hAnsi="Verdana"/>
                <w:b/>
                <w:bCs/>
                <w:color w:val="000000"/>
                <w:sz w:val="16"/>
                <w:szCs w:val="16"/>
              </w:rPr>
              <w:t>°</w:t>
            </w:r>
            <w:proofErr w:type="spellEnd"/>
            <w:r w:rsidRPr="00440248">
              <w:rPr>
                <w:rFonts w:ascii="Verdana" w:hAnsi="Verdana"/>
                <w:b/>
                <w:bCs/>
                <w:color w:val="000000"/>
                <w:sz w:val="16"/>
                <w:szCs w:val="16"/>
              </w:rPr>
              <w:t xml:space="preserve"> </w:t>
            </w:r>
            <w:proofErr w:type="spellStart"/>
            <w:r w:rsidRPr="00440248">
              <w:rPr>
                <w:rFonts w:ascii="Verdana" w:hAnsi="Verdana"/>
                <w:b/>
                <w:bCs/>
                <w:color w:val="000000"/>
                <w:sz w:val="16"/>
                <w:szCs w:val="16"/>
              </w:rPr>
              <w:t>Item</w:t>
            </w:r>
            <w:proofErr w:type="spellEnd"/>
          </w:p>
          <w:p w14:paraId="495A4748" w14:textId="58316890" w:rsidR="00EE1785" w:rsidRPr="00440248" w:rsidRDefault="00EE1785" w:rsidP="00440248">
            <w:pPr>
              <w:spacing w:after="0" w:line="240" w:lineRule="auto"/>
              <w:jc w:val="center"/>
              <w:rPr>
                <w:rFonts w:ascii="Verdana" w:eastAsia="Times New Roman" w:hAnsi="Verdana"/>
                <w:b/>
                <w:bCs/>
                <w:color w:val="000000"/>
                <w:sz w:val="16"/>
                <w:szCs w:val="16"/>
              </w:rPr>
            </w:pPr>
          </w:p>
        </w:tc>
        <w:tc>
          <w:tcPr>
            <w:tcW w:w="2983" w:type="dxa"/>
            <w:tcBorders>
              <w:top w:val="single" w:sz="4" w:space="0" w:color="auto"/>
              <w:left w:val="nil"/>
              <w:bottom w:val="single" w:sz="4" w:space="0" w:color="auto"/>
              <w:right w:val="single" w:sz="4" w:space="0" w:color="auto"/>
            </w:tcBorders>
            <w:noWrap/>
            <w:vAlign w:val="bottom"/>
            <w:hideMark/>
          </w:tcPr>
          <w:p w14:paraId="276D6675" w14:textId="051BB495" w:rsidR="00EE1785" w:rsidRPr="00440248" w:rsidRDefault="00440248"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lang w:val="en-US"/>
              </w:rPr>
              <w:t>DESCRIPCIÓN</w:t>
            </w:r>
          </w:p>
        </w:tc>
        <w:tc>
          <w:tcPr>
            <w:tcW w:w="1826" w:type="dxa"/>
            <w:tcBorders>
              <w:top w:val="single" w:sz="4" w:space="0" w:color="auto"/>
              <w:left w:val="nil"/>
              <w:bottom w:val="single" w:sz="4" w:space="0" w:color="auto"/>
              <w:right w:val="single" w:sz="4" w:space="0" w:color="auto"/>
            </w:tcBorders>
            <w:noWrap/>
            <w:vAlign w:val="bottom"/>
            <w:hideMark/>
          </w:tcPr>
          <w:p w14:paraId="2B004D0E" w14:textId="6E6BF561" w:rsidR="00EE1785" w:rsidRPr="00440248" w:rsidRDefault="00440248"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lang w:val="en-US"/>
              </w:rPr>
              <w:t>DETALLE</w:t>
            </w:r>
          </w:p>
        </w:tc>
        <w:tc>
          <w:tcPr>
            <w:tcW w:w="1134" w:type="dxa"/>
            <w:tcBorders>
              <w:top w:val="single" w:sz="4" w:space="0" w:color="auto"/>
              <w:left w:val="nil"/>
              <w:bottom w:val="single" w:sz="4" w:space="0" w:color="auto"/>
              <w:right w:val="single" w:sz="4" w:space="0" w:color="auto"/>
            </w:tcBorders>
            <w:noWrap/>
            <w:vAlign w:val="bottom"/>
            <w:hideMark/>
          </w:tcPr>
          <w:p w14:paraId="4598CE8E" w14:textId="3C60BF7D" w:rsidR="00EE1785" w:rsidRPr="00440248" w:rsidRDefault="00440248"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lang w:val="en-US"/>
              </w:rPr>
              <w:t xml:space="preserve">UNIDAD </w:t>
            </w:r>
          </w:p>
        </w:tc>
        <w:tc>
          <w:tcPr>
            <w:tcW w:w="1134" w:type="dxa"/>
            <w:tcBorders>
              <w:top w:val="single" w:sz="4" w:space="0" w:color="auto"/>
              <w:left w:val="nil"/>
              <w:bottom w:val="single" w:sz="4" w:space="0" w:color="auto"/>
              <w:right w:val="single" w:sz="4" w:space="0" w:color="auto"/>
            </w:tcBorders>
            <w:noWrap/>
            <w:vAlign w:val="bottom"/>
            <w:hideMark/>
          </w:tcPr>
          <w:p w14:paraId="1238E778" w14:textId="7D640CDF" w:rsidR="00EE1785" w:rsidRPr="00440248" w:rsidRDefault="00440248"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lang w:val="en-US"/>
              </w:rPr>
              <w:t>CANTIDAD</w:t>
            </w:r>
          </w:p>
        </w:tc>
      </w:tr>
      <w:tr w:rsidR="00EE1785" w:rsidRPr="00440248" w14:paraId="00F90F83" w14:textId="77777777" w:rsidTr="00440248">
        <w:trPr>
          <w:trHeight w:val="313"/>
          <w:jc w:val="center"/>
        </w:trPr>
        <w:tc>
          <w:tcPr>
            <w:tcW w:w="998" w:type="dxa"/>
            <w:tcBorders>
              <w:top w:val="nil"/>
              <w:left w:val="single" w:sz="4" w:space="0" w:color="auto"/>
              <w:bottom w:val="single" w:sz="4" w:space="0" w:color="auto"/>
              <w:right w:val="single" w:sz="4" w:space="0" w:color="auto"/>
            </w:tcBorders>
            <w:noWrap/>
            <w:vAlign w:val="bottom"/>
            <w:hideMark/>
          </w:tcPr>
          <w:p w14:paraId="2DF72FBF"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w:t>
            </w:r>
          </w:p>
        </w:tc>
        <w:tc>
          <w:tcPr>
            <w:tcW w:w="2983" w:type="dxa"/>
            <w:tcBorders>
              <w:top w:val="nil"/>
              <w:left w:val="nil"/>
              <w:bottom w:val="single" w:sz="4" w:space="0" w:color="auto"/>
              <w:right w:val="single" w:sz="4" w:space="0" w:color="auto"/>
            </w:tcBorders>
            <w:noWrap/>
            <w:vAlign w:val="center"/>
            <w:hideMark/>
          </w:tcPr>
          <w:p w14:paraId="7EEF7D8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CHAPA GALVANIZADA X12 ML</w:t>
            </w:r>
          </w:p>
        </w:tc>
        <w:tc>
          <w:tcPr>
            <w:tcW w:w="1826" w:type="dxa"/>
            <w:tcBorders>
              <w:top w:val="nil"/>
              <w:left w:val="nil"/>
              <w:bottom w:val="single" w:sz="4" w:space="0" w:color="auto"/>
              <w:right w:val="single" w:sz="4" w:space="0" w:color="auto"/>
            </w:tcBorders>
            <w:noWrap/>
            <w:vAlign w:val="center"/>
            <w:hideMark/>
          </w:tcPr>
          <w:p w14:paraId="44AFF817"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x12 ml</w:t>
            </w:r>
          </w:p>
        </w:tc>
        <w:tc>
          <w:tcPr>
            <w:tcW w:w="1134" w:type="dxa"/>
            <w:tcBorders>
              <w:top w:val="nil"/>
              <w:left w:val="nil"/>
              <w:bottom w:val="single" w:sz="4" w:space="0" w:color="auto"/>
              <w:right w:val="single" w:sz="4" w:space="0" w:color="auto"/>
            </w:tcBorders>
            <w:noWrap/>
            <w:vAlign w:val="center"/>
            <w:hideMark/>
          </w:tcPr>
          <w:p w14:paraId="2DCD65F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3BCEA0BC"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9</w:t>
            </w:r>
          </w:p>
        </w:tc>
      </w:tr>
      <w:tr w:rsidR="00EE1785" w:rsidRPr="00440248" w14:paraId="340D1286"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6DD4C571"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w:t>
            </w:r>
          </w:p>
        </w:tc>
        <w:tc>
          <w:tcPr>
            <w:tcW w:w="2983" w:type="dxa"/>
            <w:tcBorders>
              <w:top w:val="nil"/>
              <w:left w:val="nil"/>
              <w:bottom w:val="single" w:sz="4" w:space="0" w:color="auto"/>
              <w:right w:val="single" w:sz="4" w:space="0" w:color="auto"/>
            </w:tcBorders>
            <w:noWrap/>
            <w:vAlign w:val="center"/>
            <w:hideMark/>
          </w:tcPr>
          <w:p w14:paraId="16A76A61"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CHAPA TRANSLUCIDA X12 ML</w:t>
            </w:r>
          </w:p>
        </w:tc>
        <w:tc>
          <w:tcPr>
            <w:tcW w:w="1826" w:type="dxa"/>
            <w:tcBorders>
              <w:top w:val="nil"/>
              <w:left w:val="nil"/>
              <w:bottom w:val="single" w:sz="4" w:space="0" w:color="auto"/>
              <w:right w:val="single" w:sz="4" w:space="0" w:color="auto"/>
            </w:tcBorders>
            <w:noWrap/>
            <w:vAlign w:val="center"/>
            <w:hideMark/>
          </w:tcPr>
          <w:p w14:paraId="2FA8C0A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x12 ml</w:t>
            </w:r>
          </w:p>
        </w:tc>
        <w:tc>
          <w:tcPr>
            <w:tcW w:w="1134" w:type="dxa"/>
            <w:tcBorders>
              <w:top w:val="nil"/>
              <w:left w:val="nil"/>
              <w:bottom w:val="single" w:sz="4" w:space="0" w:color="auto"/>
              <w:right w:val="single" w:sz="4" w:space="0" w:color="auto"/>
            </w:tcBorders>
            <w:noWrap/>
            <w:vAlign w:val="center"/>
            <w:hideMark/>
          </w:tcPr>
          <w:p w14:paraId="77F400C9"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66CF26B6"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9</w:t>
            </w:r>
          </w:p>
        </w:tc>
      </w:tr>
      <w:tr w:rsidR="00EE1785" w:rsidRPr="00440248" w14:paraId="4190F0C0"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48C6290"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w:t>
            </w:r>
          </w:p>
        </w:tc>
        <w:tc>
          <w:tcPr>
            <w:tcW w:w="2983" w:type="dxa"/>
            <w:tcBorders>
              <w:top w:val="nil"/>
              <w:left w:val="nil"/>
              <w:bottom w:val="single" w:sz="4" w:space="0" w:color="auto"/>
              <w:right w:val="single" w:sz="4" w:space="0" w:color="auto"/>
            </w:tcBorders>
            <w:noWrap/>
            <w:vAlign w:val="center"/>
            <w:hideMark/>
          </w:tcPr>
          <w:p w14:paraId="48AE1DE1"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PERFIL C 100 X 12 ML</w:t>
            </w:r>
          </w:p>
        </w:tc>
        <w:tc>
          <w:tcPr>
            <w:tcW w:w="1826" w:type="dxa"/>
            <w:tcBorders>
              <w:top w:val="nil"/>
              <w:left w:val="nil"/>
              <w:bottom w:val="single" w:sz="4" w:space="0" w:color="auto"/>
              <w:right w:val="single" w:sz="4" w:space="0" w:color="auto"/>
            </w:tcBorders>
            <w:noWrap/>
            <w:vAlign w:val="center"/>
            <w:hideMark/>
          </w:tcPr>
          <w:p w14:paraId="5ABD2C6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x12 ml</w:t>
            </w:r>
          </w:p>
        </w:tc>
        <w:tc>
          <w:tcPr>
            <w:tcW w:w="1134" w:type="dxa"/>
            <w:tcBorders>
              <w:top w:val="nil"/>
              <w:left w:val="nil"/>
              <w:bottom w:val="single" w:sz="4" w:space="0" w:color="auto"/>
              <w:right w:val="single" w:sz="4" w:space="0" w:color="auto"/>
            </w:tcBorders>
            <w:noWrap/>
            <w:vAlign w:val="center"/>
            <w:hideMark/>
          </w:tcPr>
          <w:p w14:paraId="265D92A9"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6ED0210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25</w:t>
            </w:r>
          </w:p>
        </w:tc>
      </w:tr>
      <w:tr w:rsidR="00EE1785" w:rsidRPr="00440248" w14:paraId="39556E62"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070C77E"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w:t>
            </w:r>
          </w:p>
        </w:tc>
        <w:tc>
          <w:tcPr>
            <w:tcW w:w="2983" w:type="dxa"/>
            <w:tcBorders>
              <w:top w:val="nil"/>
              <w:left w:val="nil"/>
              <w:bottom w:val="single" w:sz="4" w:space="0" w:color="auto"/>
              <w:right w:val="single" w:sz="4" w:space="0" w:color="auto"/>
            </w:tcBorders>
            <w:noWrap/>
            <w:vAlign w:val="center"/>
            <w:hideMark/>
          </w:tcPr>
          <w:p w14:paraId="31A2337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GANCHO/TORNILLO P/CHAPA</w:t>
            </w:r>
          </w:p>
        </w:tc>
        <w:tc>
          <w:tcPr>
            <w:tcW w:w="1826" w:type="dxa"/>
            <w:tcBorders>
              <w:top w:val="nil"/>
              <w:left w:val="nil"/>
              <w:bottom w:val="single" w:sz="4" w:space="0" w:color="auto"/>
              <w:right w:val="single" w:sz="4" w:space="0" w:color="auto"/>
            </w:tcBorders>
            <w:noWrap/>
            <w:vAlign w:val="center"/>
            <w:hideMark/>
          </w:tcPr>
          <w:p w14:paraId="369E596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73D82B64"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470581E8"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0</w:t>
            </w:r>
          </w:p>
        </w:tc>
      </w:tr>
      <w:tr w:rsidR="00EE1785" w:rsidRPr="00440248" w14:paraId="288B83E3"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1D787BEC"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5</w:t>
            </w:r>
          </w:p>
        </w:tc>
        <w:tc>
          <w:tcPr>
            <w:tcW w:w="2983" w:type="dxa"/>
            <w:tcBorders>
              <w:top w:val="nil"/>
              <w:left w:val="nil"/>
              <w:bottom w:val="single" w:sz="4" w:space="0" w:color="auto"/>
              <w:right w:val="single" w:sz="4" w:space="0" w:color="auto"/>
            </w:tcBorders>
            <w:noWrap/>
            <w:vAlign w:val="center"/>
            <w:hideMark/>
          </w:tcPr>
          <w:p w14:paraId="3236C9CD"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ARENA GRUESA</w:t>
            </w:r>
          </w:p>
        </w:tc>
        <w:tc>
          <w:tcPr>
            <w:tcW w:w="1826" w:type="dxa"/>
            <w:tcBorders>
              <w:top w:val="nil"/>
              <w:left w:val="nil"/>
              <w:bottom w:val="single" w:sz="4" w:space="0" w:color="auto"/>
              <w:right w:val="single" w:sz="4" w:space="0" w:color="auto"/>
            </w:tcBorders>
            <w:noWrap/>
            <w:vAlign w:val="center"/>
            <w:hideMark/>
          </w:tcPr>
          <w:p w14:paraId="7AE898BB"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4838474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M3</w:t>
            </w:r>
          </w:p>
        </w:tc>
        <w:tc>
          <w:tcPr>
            <w:tcW w:w="1134" w:type="dxa"/>
            <w:tcBorders>
              <w:top w:val="nil"/>
              <w:left w:val="nil"/>
              <w:bottom w:val="single" w:sz="4" w:space="0" w:color="auto"/>
              <w:right w:val="single" w:sz="4" w:space="0" w:color="auto"/>
            </w:tcBorders>
            <w:noWrap/>
            <w:vAlign w:val="center"/>
            <w:hideMark/>
          </w:tcPr>
          <w:p w14:paraId="321346A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0E10CCD9"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B4F6CEA"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6</w:t>
            </w:r>
          </w:p>
        </w:tc>
        <w:tc>
          <w:tcPr>
            <w:tcW w:w="2983" w:type="dxa"/>
            <w:tcBorders>
              <w:top w:val="nil"/>
              <w:left w:val="nil"/>
              <w:bottom w:val="single" w:sz="4" w:space="0" w:color="auto"/>
              <w:right w:val="single" w:sz="4" w:space="0" w:color="auto"/>
            </w:tcBorders>
            <w:noWrap/>
            <w:vAlign w:val="center"/>
            <w:hideMark/>
          </w:tcPr>
          <w:p w14:paraId="0112117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CEMENTO X 25KG</w:t>
            </w:r>
          </w:p>
        </w:tc>
        <w:tc>
          <w:tcPr>
            <w:tcW w:w="1826" w:type="dxa"/>
            <w:tcBorders>
              <w:top w:val="nil"/>
              <w:left w:val="nil"/>
              <w:bottom w:val="single" w:sz="4" w:space="0" w:color="auto"/>
              <w:right w:val="single" w:sz="4" w:space="0" w:color="auto"/>
            </w:tcBorders>
            <w:noWrap/>
            <w:vAlign w:val="center"/>
            <w:hideMark/>
          </w:tcPr>
          <w:p w14:paraId="2D35E95D"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x25kg</w:t>
            </w:r>
          </w:p>
        </w:tc>
        <w:tc>
          <w:tcPr>
            <w:tcW w:w="1134" w:type="dxa"/>
            <w:tcBorders>
              <w:top w:val="nil"/>
              <w:left w:val="nil"/>
              <w:bottom w:val="single" w:sz="4" w:space="0" w:color="auto"/>
              <w:right w:val="single" w:sz="4" w:space="0" w:color="auto"/>
            </w:tcBorders>
            <w:noWrap/>
            <w:vAlign w:val="center"/>
            <w:hideMark/>
          </w:tcPr>
          <w:p w14:paraId="08465F6B"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BOLSAS</w:t>
            </w:r>
          </w:p>
        </w:tc>
        <w:tc>
          <w:tcPr>
            <w:tcW w:w="1134" w:type="dxa"/>
            <w:tcBorders>
              <w:top w:val="nil"/>
              <w:left w:val="nil"/>
              <w:bottom w:val="single" w:sz="4" w:space="0" w:color="auto"/>
              <w:right w:val="single" w:sz="4" w:space="0" w:color="auto"/>
            </w:tcBorders>
            <w:noWrap/>
            <w:vAlign w:val="center"/>
            <w:hideMark/>
          </w:tcPr>
          <w:p w14:paraId="0EC7478E" w14:textId="76A86C51" w:rsidR="00EE1785" w:rsidRPr="00440248" w:rsidRDefault="00D07251" w:rsidP="00440248">
            <w:pPr>
              <w:spacing w:after="0" w:line="240" w:lineRule="auto"/>
              <w:jc w:val="center"/>
              <w:rPr>
                <w:rFonts w:ascii="Verdana" w:hAnsi="Verdana"/>
                <w:color w:val="000000"/>
                <w:sz w:val="16"/>
                <w:szCs w:val="16"/>
              </w:rPr>
            </w:pPr>
            <w:r>
              <w:rPr>
                <w:rFonts w:ascii="Verdana" w:hAnsi="Verdana"/>
                <w:color w:val="000000"/>
                <w:sz w:val="16"/>
                <w:szCs w:val="16"/>
                <w:lang w:val="en-US"/>
              </w:rPr>
              <w:t>28</w:t>
            </w:r>
          </w:p>
        </w:tc>
      </w:tr>
      <w:tr w:rsidR="00EE1785" w:rsidRPr="00440248" w14:paraId="13E325D7"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358F49C8"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7</w:t>
            </w:r>
          </w:p>
        </w:tc>
        <w:tc>
          <w:tcPr>
            <w:tcW w:w="2983" w:type="dxa"/>
            <w:tcBorders>
              <w:top w:val="nil"/>
              <w:left w:val="nil"/>
              <w:bottom w:val="single" w:sz="4" w:space="0" w:color="auto"/>
              <w:right w:val="single" w:sz="4" w:space="0" w:color="auto"/>
            </w:tcBorders>
            <w:noWrap/>
            <w:vAlign w:val="center"/>
            <w:hideMark/>
          </w:tcPr>
          <w:p w14:paraId="550E4E8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ARENA MEDIANA</w:t>
            </w:r>
          </w:p>
        </w:tc>
        <w:tc>
          <w:tcPr>
            <w:tcW w:w="1826" w:type="dxa"/>
            <w:tcBorders>
              <w:top w:val="nil"/>
              <w:left w:val="nil"/>
              <w:bottom w:val="single" w:sz="4" w:space="0" w:color="auto"/>
              <w:right w:val="single" w:sz="4" w:space="0" w:color="auto"/>
            </w:tcBorders>
            <w:noWrap/>
            <w:vAlign w:val="center"/>
            <w:hideMark/>
          </w:tcPr>
          <w:p w14:paraId="20E7F43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7D9124B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M3</w:t>
            </w:r>
          </w:p>
        </w:tc>
        <w:tc>
          <w:tcPr>
            <w:tcW w:w="1134" w:type="dxa"/>
            <w:tcBorders>
              <w:top w:val="nil"/>
              <w:left w:val="nil"/>
              <w:bottom w:val="single" w:sz="4" w:space="0" w:color="auto"/>
              <w:right w:val="single" w:sz="4" w:space="0" w:color="auto"/>
            </w:tcBorders>
            <w:noWrap/>
            <w:vAlign w:val="center"/>
            <w:hideMark/>
          </w:tcPr>
          <w:p w14:paraId="443A83E8"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8</w:t>
            </w:r>
          </w:p>
        </w:tc>
      </w:tr>
      <w:tr w:rsidR="00EE1785" w:rsidRPr="00440248" w14:paraId="70BE48C3"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C2F5252"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8</w:t>
            </w:r>
          </w:p>
        </w:tc>
        <w:tc>
          <w:tcPr>
            <w:tcW w:w="2983" w:type="dxa"/>
            <w:tcBorders>
              <w:top w:val="nil"/>
              <w:left w:val="nil"/>
              <w:bottom w:val="single" w:sz="4" w:space="0" w:color="auto"/>
              <w:right w:val="single" w:sz="4" w:space="0" w:color="auto"/>
            </w:tcBorders>
            <w:noWrap/>
            <w:vAlign w:val="center"/>
            <w:hideMark/>
          </w:tcPr>
          <w:p w14:paraId="0E75C38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PINTURA ASFALTICA</w:t>
            </w:r>
          </w:p>
        </w:tc>
        <w:tc>
          <w:tcPr>
            <w:tcW w:w="1826" w:type="dxa"/>
            <w:tcBorders>
              <w:top w:val="nil"/>
              <w:left w:val="nil"/>
              <w:bottom w:val="single" w:sz="4" w:space="0" w:color="auto"/>
              <w:right w:val="single" w:sz="4" w:space="0" w:color="auto"/>
            </w:tcBorders>
            <w:noWrap/>
            <w:vAlign w:val="center"/>
            <w:hideMark/>
          </w:tcPr>
          <w:p w14:paraId="56DA93D7" w14:textId="77777777" w:rsidR="00EE1785" w:rsidRPr="00440248" w:rsidRDefault="00EE1785" w:rsidP="00440248">
            <w:pPr>
              <w:spacing w:after="0" w:line="240" w:lineRule="auto"/>
              <w:rPr>
                <w:rFonts w:ascii="Verdana" w:hAnsi="Verdana"/>
                <w:color w:val="000000"/>
                <w:sz w:val="16"/>
                <w:szCs w:val="16"/>
              </w:rPr>
            </w:pPr>
            <w:proofErr w:type="spellStart"/>
            <w:r w:rsidRPr="00440248">
              <w:rPr>
                <w:rFonts w:ascii="Verdana" w:hAnsi="Verdana"/>
                <w:color w:val="000000"/>
                <w:sz w:val="16"/>
                <w:szCs w:val="16"/>
                <w:lang w:val="en-US"/>
              </w:rPr>
              <w:t>balde</w:t>
            </w:r>
            <w:proofErr w:type="spellEnd"/>
            <w:r w:rsidRPr="00440248">
              <w:rPr>
                <w:rFonts w:ascii="Verdana" w:hAnsi="Verdana"/>
                <w:color w:val="000000"/>
                <w:sz w:val="16"/>
                <w:szCs w:val="16"/>
                <w:lang w:val="en-US"/>
              </w:rPr>
              <w:t xml:space="preserve"> x4lts</w:t>
            </w:r>
          </w:p>
        </w:tc>
        <w:tc>
          <w:tcPr>
            <w:tcW w:w="1134" w:type="dxa"/>
            <w:tcBorders>
              <w:top w:val="nil"/>
              <w:left w:val="nil"/>
              <w:bottom w:val="single" w:sz="4" w:space="0" w:color="auto"/>
              <w:right w:val="single" w:sz="4" w:space="0" w:color="auto"/>
            </w:tcBorders>
            <w:noWrap/>
            <w:vAlign w:val="center"/>
            <w:hideMark/>
          </w:tcPr>
          <w:p w14:paraId="1A6686BC"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LT</w:t>
            </w:r>
          </w:p>
        </w:tc>
        <w:tc>
          <w:tcPr>
            <w:tcW w:w="1134" w:type="dxa"/>
            <w:tcBorders>
              <w:top w:val="nil"/>
              <w:left w:val="nil"/>
              <w:bottom w:val="single" w:sz="4" w:space="0" w:color="auto"/>
              <w:right w:val="single" w:sz="4" w:space="0" w:color="auto"/>
            </w:tcBorders>
            <w:noWrap/>
            <w:vAlign w:val="center"/>
            <w:hideMark/>
          </w:tcPr>
          <w:p w14:paraId="6A4B95CA"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8</w:t>
            </w:r>
          </w:p>
        </w:tc>
      </w:tr>
      <w:tr w:rsidR="00EE1785" w:rsidRPr="00440248" w14:paraId="37FD0334"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4EFA4DA3"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9</w:t>
            </w:r>
          </w:p>
        </w:tc>
        <w:tc>
          <w:tcPr>
            <w:tcW w:w="2983" w:type="dxa"/>
            <w:tcBorders>
              <w:top w:val="nil"/>
              <w:left w:val="nil"/>
              <w:bottom w:val="single" w:sz="4" w:space="0" w:color="auto"/>
              <w:right w:val="single" w:sz="4" w:space="0" w:color="auto"/>
            </w:tcBorders>
            <w:noWrap/>
            <w:vAlign w:val="center"/>
            <w:hideMark/>
          </w:tcPr>
          <w:p w14:paraId="7381362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RIPIO BRUTO GRUESO</w:t>
            </w:r>
          </w:p>
        </w:tc>
        <w:tc>
          <w:tcPr>
            <w:tcW w:w="1826" w:type="dxa"/>
            <w:tcBorders>
              <w:top w:val="nil"/>
              <w:left w:val="nil"/>
              <w:bottom w:val="single" w:sz="4" w:space="0" w:color="auto"/>
              <w:right w:val="single" w:sz="4" w:space="0" w:color="auto"/>
            </w:tcBorders>
            <w:noWrap/>
            <w:vAlign w:val="center"/>
            <w:hideMark/>
          </w:tcPr>
          <w:p w14:paraId="3F07BBD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26BD947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M3</w:t>
            </w:r>
          </w:p>
        </w:tc>
        <w:tc>
          <w:tcPr>
            <w:tcW w:w="1134" w:type="dxa"/>
            <w:tcBorders>
              <w:top w:val="nil"/>
              <w:left w:val="nil"/>
              <w:bottom w:val="single" w:sz="4" w:space="0" w:color="auto"/>
              <w:right w:val="single" w:sz="4" w:space="0" w:color="auto"/>
            </w:tcBorders>
            <w:noWrap/>
            <w:vAlign w:val="center"/>
            <w:hideMark/>
          </w:tcPr>
          <w:p w14:paraId="51F4D0D9"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3,5</w:t>
            </w:r>
          </w:p>
        </w:tc>
      </w:tr>
      <w:tr w:rsidR="00EE1785" w:rsidRPr="00440248" w14:paraId="475F74AD"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070AABA"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10</w:t>
            </w:r>
          </w:p>
        </w:tc>
        <w:tc>
          <w:tcPr>
            <w:tcW w:w="2983" w:type="dxa"/>
            <w:tcBorders>
              <w:top w:val="nil"/>
              <w:left w:val="nil"/>
              <w:bottom w:val="single" w:sz="4" w:space="0" w:color="auto"/>
              <w:right w:val="single" w:sz="4" w:space="0" w:color="auto"/>
            </w:tcBorders>
            <w:noWrap/>
            <w:vAlign w:val="center"/>
            <w:hideMark/>
          </w:tcPr>
          <w:p w14:paraId="7D5243F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ALAMBRE NEGRO N° 16</w:t>
            </w:r>
          </w:p>
        </w:tc>
        <w:tc>
          <w:tcPr>
            <w:tcW w:w="1826" w:type="dxa"/>
            <w:tcBorders>
              <w:top w:val="nil"/>
              <w:left w:val="nil"/>
              <w:bottom w:val="single" w:sz="4" w:space="0" w:color="auto"/>
              <w:right w:val="single" w:sz="4" w:space="0" w:color="auto"/>
            </w:tcBorders>
            <w:noWrap/>
            <w:vAlign w:val="center"/>
            <w:hideMark/>
          </w:tcPr>
          <w:p w14:paraId="58061C8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7D80EBC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KG</w:t>
            </w:r>
          </w:p>
        </w:tc>
        <w:tc>
          <w:tcPr>
            <w:tcW w:w="1134" w:type="dxa"/>
            <w:tcBorders>
              <w:top w:val="nil"/>
              <w:left w:val="nil"/>
              <w:bottom w:val="single" w:sz="4" w:space="0" w:color="auto"/>
              <w:right w:val="single" w:sz="4" w:space="0" w:color="auto"/>
            </w:tcBorders>
            <w:noWrap/>
            <w:vAlign w:val="center"/>
            <w:hideMark/>
          </w:tcPr>
          <w:p w14:paraId="55E182B0"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r w:rsidR="00EE1785" w:rsidRPr="00440248" w14:paraId="31930889"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340BE96A"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11</w:t>
            </w:r>
          </w:p>
        </w:tc>
        <w:tc>
          <w:tcPr>
            <w:tcW w:w="2983" w:type="dxa"/>
            <w:tcBorders>
              <w:top w:val="nil"/>
              <w:left w:val="nil"/>
              <w:bottom w:val="single" w:sz="4" w:space="0" w:color="auto"/>
              <w:right w:val="single" w:sz="4" w:space="0" w:color="auto"/>
            </w:tcBorders>
            <w:noWrap/>
            <w:vAlign w:val="center"/>
            <w:hideMark/>
          </w:tcPr>
          <w:p w14:paraId="480655C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CLAVO PUNTA PARIS</w:t>
            </w:r>
          </w:p>
        </w:tc>
        <w:tc>
          <w:tcPr>
            <w:tcW w:w="1826" w:type="dxa"/>
            <w:tcBorders>
              <w:top w:val="nil"/>
              <w:left w:val="nil"/>
              <w:bottom w:val="single" w:sz="4" w:space="0" w:color="auto"/>
              <w:right w:val="single" w:sz="4" w:space="0" w:color="auto"/>
            </w:tcBorders>
            <w:noWrap/>
            <w:vAlign w:val="center"/>
            <w:hideMark/>
          </w:tcPr>
          <w:p w14:paraId="3616B8EC"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20C0FD98"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KG</w:t>
            </w:r>
          </w:p>
        </w:tc>
        <w:tc>
          <w:tcPr>
            <w:tcW w:w="1134" w:type="dxa"/>
            <w:tcBorders>
              <w:top w:val="nil"/>
              <w:left w:val="nil"/>
              <w:bottom w:val="single" w:sz="4" w:space="0" w:color="auto"/>
              <w:right w:val="single" w:sz="4" w:space="0" w:color="auto"/>
            </w:tcBorders>
            <w:noWrap/>
            <w:vAlign w:val="center"/>
            <w:hideMark/>
          </w:tcPr>
          <w:p w14:paraId="26CD6B1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3</w:t>
            </w:r>
          </w:p>
        </w:tc>
      </w:tr>
      <w:tr w:rsidR="00EE1785" w:rsidRPr="00440248" w14:paraId="4FE98419" w14:textId="77777777" w:rsidTr="00440248">
        <w:trPr>
          <w:trHeight w:val="540"/>
          <w:jc w:val="center"/>
        </w:trPr>
        <w:tc>
          <w:tcPr>
            <w:tcW w:w="998" w:type="dxa"/>
            <w:tcBorders>
              <w:top w:val="nil"/>
              <w:left w:val="single" w:sz="4" w:space="0" w:color="auto"/>
              <w:bottom w:val="single" w:sz="4" w:space="0" w:color="auto"/>
              <w:right w:val="single" w:sz="4" w:space="0" w:color="auto"/>
            </w:tcBorders>
            <w:noWrap/>
            <w:vAlign w:val="bottom"/>
            <w:hideMark/>
          </w:tcPr>
          <w:p w14:paraId="70BB30CE"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12</w:t>
            </w:r>
          </w:p>
        </w:tc>
        <w:tc>
          <w:tcPr>
            <w:tcW w:w="2983" w:type="dxa"/>
            <w:tcBorders>
              <w:top w:val="nil"/>
              <w:left w:val="nil"/>
              <w:bottom w:val="single" w:sz="4" w:space="0" w:color="auto"/>
              <w:right w:val="single" w:sz="4" w:space="0" w:color="auto"/>
            </w:tcBorders>
            <w:vAlign w:val="center"/>
            <w:hideMark/>
          </w:tcPr>
          <w:p w14:paraId="584C422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MADERA TABLA PINO PARA ENCOFRADO</w:t>
            </w:r>
          </w:p>
        </w:tc>
        <w:tc>
          <w:tcPr>
            <w:tcW w:w="1826" w:type="dxa"/>
            <w:tcBorders>
              <w:top w:val="nil"/>
              <w:left w:val="nil"/>
              <w:bottom w:val="single" w:sz="4" w:space="0" w:color="auto"/>
              <w:right w:val="single" w:sz="4" w:space="0" w:color="auto"/>
            </w:tcBorders>
            <w:vAlign w:val="center"/>
            <w:hideMark/>
          </w:tcPr>
          <w:p w14:paraId="00929AA1"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8" x 3,05 ml</w:t>
            </w:r>
          </w:p>
        </w:tc>
        <w:tc>
          <w:tcPr>
            <w:tcW w:w="1134" w:type="dxa"/>
            <w:tcBorders>
              <w:top w:val="nil"/>
              <w:left w:val="nil"/>
              <w:bottom w:val="single" w:sz="4" w:space="0" w:color="auto"/>
              <w:right w:val="single" w:sz="4" w:space="0" w:color="auto"/>
            </w:tcBorders>
            <w:noWrap/>
            <w:vAlign w:val="center"/>
            <w:hideMark/>
          </w:tcPr>
          <w:p w14:paraId="1342B868"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01A91DD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9</w:t>
            </w:r>
          </w:p>
        </w:tc>
      </w:tr>
      <w:tr w:rsidR="00EE1785" w:rsidRPr="00440248" w14:paraId="2AA48E35"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4C7D98DF"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13</w:t>
            </w:r>
          </w:p>
        </w:tc>
        <w:tc>
          <w:tcPr>
            <w:tcW w:w="2983" w:type="dxa"/>
            <w:tcBorders>
              <w:top w:val="nil"/>
              <w:left w:val="nil"/>
              <w:bottom w:val="single" w:sz="4" w:space="0" w:color="auto"/>
              <w:right w:val="single" w:sz="4" w:space="0" w:color="auto"/>
            </w:tcBorders>
            <w:noWrap/>
            <w:vAlign w:val="center"/>
            <w:hideMark/>
          </w:tcPr>
          <w:p w14:paraId="095E924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HIDROFUGO EN PASTA</w:t>
            </w:r>
          </w:p>
        </w:tc>
        <w:tc>
          <w:tcPr>
            <w:tcW w:w="1826" w:type="dxa"/>
            <w:tcBorders>
              <w:top w:val="nil"/>
              <w:left w:val="nil"/>
              <w:bottom w:val="single" w:sz="4" w:space="0" w:color="auto"/>
              <w:right w:val="single" w:sz="4" w:space="0" w:color="auto"/>
            </w:tcBorders>
            <w:noWrap/>
            <w:vAlign w:val="center"/>
            <w:hideMark/>
          </w:tcPr>
          <w:p w14:paraId="0C1EA3E2" w14:textId="588EB502"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Balde x 10kg</w:t>
            </w:r>
          </w:p>
        </w:tc>
        <w:tc>
          <w:tcPr>
            <w:tcW w:w="1134" w:type="dxa"/>
            <w:tcBorders>
              <w:top w:val="nil"/>
              <w:left w:val="nil"/>
              <w:bottom w:val="single" w:sz="4" w:space="0" w:color="auto"/>
              <w:right w:val="single" w:sz="4" w:space="0" w:color="auto"/>
            </w:tcBorders>
            <w:noWrap/>
            <w:vAlign w:val="center"/>
            <w:hideMark/>
          </w:tcPr>
          <w:p w14:paraId="0E81D2C5"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257F95DA"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w:t>
            </w:r>
          </w:p>
        </w:tc>
      </w:tr>
      <w:tr w:rsidR="00EE1785" w:rsidRPr="00440248" w14:paraId="044491AA"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5F06212"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14</w:t>
            </w:r>
          </w:p>
        </w:tc>
        <w:tc>
          <w:tcPr>
            <w:tcW w:w="2983" w:type="dxa"/>
            <w:tcBorders>
              <w:top w:val="nil"/>
              <w:left w:val="nil"/>
              <w:bottom w:val="single" w:sz="4" w:space="0" w:color="auto"/>
              <w:right w:val="single" w:sz="4" w:space="0" w:color="auto"/>
            </w:tcBorders>
            <w:noWrap/>
            <w:vAlign w:val="center"/>
            <w:hideMark/>
          </w:tcPr>
          <w:p w14:paraId="71EF05B5"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CEMENTO DE ALBAÑILERIA X 25KG</w:t>
            </w:r>
          </w:p>
        </w:tc>
        <w:tc>
          <w:tcPr>
            <w:tcW w:w="1826" w:type="dxa"/>
            <w:tcBorders>
              <w:top w:val="nil"/>
              <w:left w:val="nil"/>
              <w:bottom w:val="single" w:sz="4" w:space="0" w:color="auto"/>
              <w:right w:val="single" w:sz="4" w:space="0" w:color="auto"/>
            </w:tcBorders>
            <w:noWrap/>
            <w:vAlign w:val="center"/>
            <w:hideMark/>
          </w:tcPr>
          <w:p w14:paraId="79BAE14B"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x25kg</w:t>
            </w:r>
          </w:p>
        </w:tc>
        <w:tc>
          <w:tcPr>
            <w:tcW w:w="1134" w:type="dxa"/>
            <w:tcBorders>
              <w:top w:val="nil"/>
              <w:left w:val="nil"/>
              <w:bottom w:val="single" w:sz="4" w:space="0" w:color="auto"/>
              <w:right w:val="single" w:sz="4" w:space="0" w:color="auto"/>
            </w:tcBorders>
            <w:noWrap/>
            <w:vAlign w:val="center"/>
            <w:hideMark/>
          </w:tcPr>
          <w:p w14:paraId="1161F3DC"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BOLSAS</w:t>
            </w:r>
          </w:p>
        </w:tc>
        <w:tc>
          <w:tcPr>
            <w:tcW w:w="1134" w:type="dxa"/>
            <w:tcBorders>
              <w:top w:val="nil"/>
              <w:left w:val="nil"/>
              <w:bottom w:val="single" w:sz="4" w:space="0" w:color="auto"/>
              <w:right w:val="single" w:sz="4" w:space="0" w:color="auto"/>
            </w:tcBorders>
            <w:noWrap/>
            <w:vAlign w:val="center"/>
            <w:hideMark/>
          </w:tcPr>
          <w:p w14:paraId="75D4EAE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38</w:t>
            </w:r>
          </w:p>
        </w:tc>
      </w:tr>
      <w:tr w:rsidR="00EE1785" w:rsidRPr="00440248" w14:paraId="02E28348"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5594D00B"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15</w:t>
            </w:r>
          </w:p>
        </w:tc>
        <w:tc>
          <w:tcPr>
            <w:tcW w:w="2983" w:type="dxa"/>
            <w:tcBorders>
              <w:top w:val="nil"/>
              <w:left w:val="nil"/>
              <w:bottom w:val="single" w:sz="4" w:space="0" w:color="auto"/>
              <w:right w:val="single" w:sz="4" w:space="0" w:color="auto"/>
            </w:tcBorders>
            <w:noWrap/>
            <w:vAlign w:val="center"/>
            <w:hideMark/>
          </w:tcPr>
          <w:p w14:paraId="48FE130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REVOQUE EXTERIOR 3 EN 1</w:t>
            </w:r>
          </w:p>
        </w:tc>
        <w:tc>
          <w:tcPr>
            <w:tcW w:w="1826" w:type="dxa"/>
            <w:tcBorders>
              <w:top w:val="nil"/>
              <w:left w:val="nil"/>
              <w:bottom w:val="single" w:sz="4" w:space="0" w:color="auto"/>
              <w:right w:val="single" w:sz="4" w:space="0" w:color="auto"/>
            </w:tcBorders>
            <w:noWrap/>
            <w:vAlign w:val="center"/>
            <w:hideMark/>
          </w:tcPr>
          <w:p w14:paraId="562DF0D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x30 kg</w:t>
            </w:r>
          </w:p>
        </w:tc>
        <w:tc>
          <w:tcPr>
            <w:tcW w:w="1134" w:type="dxa"/>
            <w:tcBorders>
              <w:top w:val="nil"/>
              <w:left w:val="nil"/>
              <w:bottom w:val="single" w:sz="4" w:space="0" w:color="auto"/>
              <w:right w:val="single" w:sz="4" w:space="0" w:color="auto"/>
            </w:tcBorders>
            <w:noWrap/>
            <w:vAlign w:val="center"/>
            <w:hideMark/>
          </w:tcPr>
          <w:p w14:paraId="3B7DC332"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BOLSAS</w:t>
            </w:r>
          </w:p>
        </w:tc>
        <w:tc>
          <w:tcPr>
            <w:tcW w:w="1134" w:type="dxa"/>
            <w:tcBorders>
              <w:top w:val="nil"/>
              <w:left w:val="nil"/>
              <w:bottom w:val="single" w:sz="4" w:space="0" w:color="auto"/>
              <w:right w:val="single" w:sz="4" w:space="0" w:color="auto"/>
            </w:tcBorders>
            <w:noWrap/>
            <w:vAlign w:val="center"/>
            <w:hideMark/>
          </w:tcPr>
          <w:p w14:paraId="62B6337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116</w:t>
            </w:r>
          </w:p>
        </w:tc>
      </w:tr>
      <w:tr w:rsidR="00EE1785" w:rsidRPr="00440248" w14:paraId="61140D1F"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46D30319"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16</w:t>
            </w:r>
          </w:p>
        </w:tc>
        <w:tc>
          <w:tcPr>
            <w:tcW w:w="2983" w:type="dxa"/>
            <w:tcBorders>
              <w:top w:val="nil"/>
              <w:left w:val="nil"/>
              <w:bottom w:val="single" w:sz="4" w:space="0" w:color="auto"/>
              <w:right w:val="single" w:sz="4" w:space="0" w:color="auto"/>
            </w:tcBorders>
            <w:noWrap/>
            <w:vAlign w:val="center"/>
            <w:hideMark/>
          </w:tcPr>
          <w:p w14:paraId="282ABAC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REVOQUE FINO INTERIOR</w:t>
            </w:r>
          </w:p>
        </w:tc>
        <w:tc>
          <w:tcPr>
            <w:tcW w:w="1826" w:type="dxa"/>
            <w:tcBorders>
              <w:top w:val="nil"/>
              <w:left w:val="nil"/>
              <w:bottom w:val="single" w:sz="4" w:space="0" w:color="auto"/>
              <w:right w:val="single" w:sz="4" w:space="0" w:color="auto"/>
            </w:tcBorders>
            <w:noWrap/>
            <w:vAlign w:val="center"/>
            <w:hideMark/>
          </w:tcPr>
          <w:p w14:paraId="0A4CA6A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x30 kg</w:t>
            </w:r>
          </w:p>
        </w:tc>
        <w:tc>
          <w:tcPr>
            <w:tcW w:w="1134" w:type="dxa"/>
            <w:tcBorders>
              <w:top w:val="nil"/>
              <w:left w:val="nil"/>
              <w:bottom w:val="single" w:sz="4" w:space="0" w:color="auto"/>
              <w:right w:val="single" w:sz="4" w:space="0" w:color="auto"/>
            </w:tcBorders>
            <w:noWrap/>
            <w:vAlign w:val="center"/>
            <w:hideMark/>
          </w:tcPr>
          <w:p w14:paraId="39A25B9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BOLSAS</w:t>
            </w:r>
          </w:p>
        </w:tc>
        <w:tc>
          <w:tcPr>
            <w:tcW w:w="1134" w:type="dxa"/>
            <w:tcBorders>
              <w:top w:val="nil"/>
              <w:left w:val="nil"/>
              <w:bottom w:val="single" w:sz="4" w:space="0" w:color="auto"/>
              <w:right w:val="single" w:sz="4" w:space="0" w:color="auto"/>
            </w:tcBorders>
            <w:noWrap/>
            <w:vAlign w:val="center"/>
            <w:hideMark/>
          </w:tcPr>
          <w:p w14:paraId="24A1750C"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15</w:t>
            </w:r>
          </w:p>
        </w:tc>
      </w:tr>
      <w:tr w:rsidR="00EE1785" w:rsidRPr="00440248" w14:paraId="37EE167A" w14:textId="77777777" w:rsidTr="00440248">
        <w:trPr>
          <w:trHeight w:val="540"/>
          <w:jc w:val="center"/>
        </w:trPr>
        <w:tc>
          <w:tcPr>
            <w:tcW w:w="998" w:type="dxa"/>
            <w:tcBorders>
              <w:top w:val="nil"/>
              <w:left w:val="single" w:sz="4" w:space="0" w:color="auto"/>
              <w:bottom w:val="single" w:sz="4" w:space="0" w:color="auto"/>
              <w:right w:val="single" w:sz="4" w:space="0" w:color="auto"/>
            </w:tcBorders>
            <w:noWrap/>
            <w:vAlign w:val="bottom"/>
            <w:hideMark/>
          </w:tcPr>
          <w:p w14:paraId="59484E34"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17</w:t>
            </w:r>
          </w:p>
        </w:tc>
        <w:tc>
          <w:tcPr>
            <w:tcW w:w="2983" w:type="dxa"/>
            <w:tcBorders>
              <w:top w:val="nil"/>
              <w:left w:val="nil"/>
              <w:bottom w:val="single" w:sz="4" w:space="0" w:color="auto"/>
              <w:right w:val="single" w:sz="4" w:space="0" w:color="auto"/>
            </w:tcBorders>
            <w:vAlign w:val="center"/>
            <w:hideMark/>
          </w:tcPr>
          <w:p w14:paraId="45ED08F7"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PUERTA ALUMINIO, VIDRIO LAMINADO 3+3 C/HERRAJES</w:t>
            </w:r>
          </w:p>
        </w:tc>
        <w:tc>
          <w:tcPr>
            <w:tcW w:w="1826" w:type="dxa"/>
            <w:tcBorders>
              <w:top w:val="nil"/>
              <w:left w:val="nil"/>
              <w:bottom w:val="single" w:sz="4" w:space="0" w:color="auto"/>
              <w:right w:val="single" w:sz="4" w:space="0" w:color="auto"/>
            </w:tcBorders>
            <w:vAlign w:val="center"/>
            <w:hideMark/>
          </w:tcPr>
          <w:p w14:paraId="317DD10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Línea Módena color gris dimensiones: 2,00x2,00</w:t>
            </w:r>
          </w:p>
        </w:tc>
        <w:tc>
          <w:tcPr>
            <w:tcW w:w="1134" w:type="dxa"/>
            <w:tcBorders>
              <w:top w:val="nil"/>
              <w:left w:val="nil"/>
              <w:bottom w:val="single" w:sz="4" w:space="0" w:color="auto"/>
              <w:right w:val="single" w:sz="4" w:space="0" w:color="auto"/>
            </w:tcBorders>
            <w:noWrap/>
            <w:vAlign w:val="center"/>
            <w:hideMark/>
          </w:tcPr>
          <w:p w14:paraId="42C90FE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3674BFC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r w:rsidR="00EE1785" w:rsidRPr="00440248" w14:paraId="20F9B1B4"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43E11059"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18</w:t>
            </w:r>
          </w:p>
        </w:tc>
        <w:tc>
          <w:tcPr>
            <w:tcW w:w="2983" w:type="dxa"/>
            <w:tcBorders>
              <w:top w:val="nil"/>
              <w:left w:val="nil"/>
              <w:bottom w:val="single" w:sz="4" w:space="0" w:color="auto"/>
              <w:right w:val="single" w:sz="4" w:space="0" w:color="auto"/>
            </w:tcBorders>
            <w:noWrap/>
            <w:vAlign w:val="center"/>
            <w:hideMark/>
          </w:tcPr>
          <w:p w14:paraId="2C3D11DB"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PINTURA LATEX EXTERIOR X 10L</w:t>
            </w:r>
          </w:p>
        </w:tc>
        <w:tc>
          <w:tcPr>
            <w:tcW w:w="1826" w:type="dxa"/>
            <w:tcBorders>
              <w:top w:val="nil"/>
              <w:left w:val="nil"/>
              <w:bottom w:val="single" w:sz="4" w:space="0" w:color="auto"/>
              <w:right w:val="single" w:sz="4" w:space="0" w:color="auto"/>
            </w:tcBorders>
            <w:noWrap/>
            <w:vAlign w:val="center"/>
            <w:hideMark/>
          </w:tcPr>
          <w:p w14:paraId="3DE2CB23"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Marca Alba o similar, balde x10lts</w:t>
            </w:r>
          </w:p>
        </w:tc>
        <w:tc>
          <w:tcPr>
            <w:tcW w:w="1134" w:type="dxa"/>
            <w:tcBorders>
              <w:top w:val="nil"/>
              <w:left w:val="nil"/>
              <w:bottom w:val="single" w:sz="4" w:space="0" w:color="auto"/>
              <w:right w:val="single" w:sz="4" w:space="0" w:color="auto"/>
            </w:tcBorders>
            <w:noWrap/>
            <w:vAlign w:val="center"/>
            <w:hideMark/>
          </w:tcPr>
          <w:p w14:paraId="4097C99E"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1A1E8C5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3</w:t>
            </w:r>
          </w:p>
        </w:tc>
      </w:tr>
      <w:tr w:rsidR="00EE1785" w:rsidRPr="00440248" w14:paraId="1A482E56"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26231BA9"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19</w:t>
            </w:r>
          </w:p>
        </w:tc>
        <w:tc>
          <w:tcPr>
            <w:tcW w:w="2983" w:type="dxa"/>
            <w:tcBorders>
              <w:top w:val="nil"/>
              <w:left w:val="nil"/>
              <w:bottom w:val="single" w:sz="4" w:space="0" w:color="auto"/>
              <w:right w:val="single" w:sz="4" w:space="0" w:color="auto"/>
            </w:tcBorders>
            <w:noWrap/>
            <w:vAlign w:val="center"/>
            <w:hideMark/>
          </w:tcPr>
          <w:p w14:paraId="2BE8F0F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ESMALTE SINTETICO X 4 L</w:t>
            </w:r>
          </w:p>
        </w:tc>
        <w:tc>
          <w:tcPr>
            <w:tcW w:w="1826" w:type="dxa"/>
            <w:tcBorders>
              <w:top w:val="nil"/>
              <w:left w:val="nil"/>
              <w:bottom w:val="single" w:sz="4" w:space="0" w:color="auto"/>
              <w:right w:val="single" w:sz="4" w:space="0" w:color="auto"/>
            </w:tcBorders>
            <w:noWrap/>
            <w:vAlign w:val="center"/>
            <w:hideMark/>
          </w:tcPr>
          <w:p w14:paraId="22722ED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Marca Alba o similar, balde x4lts</w:t>
            </w:r>
          </w:p>
        </w:tc>
        <w:tc>
          <w:tcPr>
            <w:tcW w:w="1134" w:type="dxa"/>
            <w:tcBorders>
              <w:top w:val="nil"/>
              <w:left w:val="nil"/>
              <w:bottom w:val="single" w:sz="4" w:space="0" w:color="auto"/>
              <w:right w:val="single" w:sz="4" w:space="0" w:color="auto"/>
            </w:tcBorders>
            <w:noWrap/>
            <w:vAlign w:val="center"/>
            <w:hideMark/>
          </w:tcPr>
          <w:p w14:paraId="117CD86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7D860A5B"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r w:rsidR="00EE1785" w:rsidRPr="00440248" w14:paraId="6CD63952" w14:textId="77777777" w:rsidTr="00440248">
        <w:trPr>
          <w:trHeight w:val="330"/>
          <w:jc w:val="center"/>
        </w:trPr>
        <w:tc>
          <w:tcPr>
            <w:tcW w:w="998" w:type="dxa"/>
            <w:tcBorders>
              <w:top w:val="single" w:sz="4" w:space="0" w:color="auto"/>
              <w:left w:val="single" w:sz="4" w:space="0" w:color="auto"/>
              <w:bottom w:val="single" w:sz="4" w:space="0" w:color="auto"/>
              <w:right w:val="single" w:sz="4" w:space="0" w:color="auto"/>
            </w:tcBorders>
            <w:noWrap/>
            <w:vAlign w:val="bottom"/>
            <w:hideMark/>
          </w:tcPr>
          <w:p w14:paraId="5E2654A9"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20</w:t>
            </w:r>
          </w:p>
        </w:tc>
        <w:tc>
          <w:tcPr>
            <w:tcW w:w="2983" w:type="dxa"/>
            <w:tcBorders>
              <w:top w:val="single" w:sz="4" w:space="0" w:color="auto"/>
              <w:left w:val="single" w:sz="4" w:space="0" w:color="auto"/>
              <w:bottom w:val="single" w:sz="4" w:space="0" w:color="auto"/>
              <w:right w:val="single" w:sz="4" w:space="0" w:color="auto"/>
            </w:tcBorders>
            <w:noWrap/>
            <w:vAlign w:val="center"/>
            <w:hideMark/>
          </w:tcPr>
          <w:p w14:paraId="7F8AB2C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PINTURA FIJADOR X 10L</w:t>
            </w:r>
          </w:p>
        </w:tc>
        <w:tc>
          <w:tcPr>
            <w:tcW w:w="1826" w:type="dxa"/>
            <w:tcBorders>
              <w:top w:val="single" w:sz="4" w:space="0" w:color="auto"/>
              <w:left w:val="single" w:sz="4" w:space="0" w:color="auto"/>
              <w:bottom w:val="single" w:sz="4" w:space="0" w:color="auto"/>
              <w:right w:val="single" w:sz="4" w:space="0" w:color="auto"/>
            </w:tcBorders>
            <w:noWrap/>
            <w:vAlign w:val="center"/>
            <w:hideMark/>
          </w:tcPr>
          <w:p w14:paraId="06FA79C2"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Marca Alba o similar, balde x10lts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21DB0C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81305E6"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3</w:t>
            </w:r>
          </w:p>
        </w:tc>
      </w:tr>
      <w:tr w:rsidR="00EE1785" w:rsidRPr="00440248" w14:paraId="45417393" w14:textId="77777777" w:rsidTr="00440248">
        <w:trPr>
          <w:trHeight w:val="330"/>
          <w:jc w:val="center"/>
        </w:trPr>
        <w:tc>
          <w:tcPr>
            <w:tcW w:w="998" w:type="dxa"/>
            <w:tcBorders>
              <w:top w:val="single" w:sz="4" w:space="0" w:color="auto"/>
              <w:left w:val="single" w:sz="4" w:space="0" w:color="auto"/>
              <w:bottom w:val="single" w:sz="4" w:space="0" w:color="auto"/>
              <w:right w:val="single" w:sz="4" w:space="0" w:color="auto"/>
            </w:tcBorders>
            <w:noWrap/>
            <w:vAlign w:val="bottom"/>
            <w:hideMark/>
          </w:tcPr>
          <w:p w14:paraId="7161E6C9"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21</w:t>
            </w:r>
          </w:p>
        </w:tc>
        <w:tc>
          <w:tcPr>
            <w:tcW w:w="2983" w:type="dxa"/>
            <w:tcBorders>
              <w:top w:val="single" w:sz="4" w:space="0" w:color="auto"/>
              <w:left w:val="nil"/>
              <w:bottom w:val="single" w:sz="4" w:space="0" w:color="auto"/>
              <w:right w:val="single" w:sz="4" w:space="0" w:color="auto"/>
            </w:tcBorders>
            <w:noWrap/>
            <w:vAlign w:val="center"/>
            <w:hideMark/>
          </w:tcPr>
          <w:p w14:paraId="53DFB1B7"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RODILLO PELO LARGO ANTIGOTEO </w:t>
            </w:r>
          </w:p>
        </w:tc>
        <w:tc>
          <w:tcPr>
            <w:tcW w:w="1826" w:type="dxa"/>
            <w:tcBorders>
              <w:top w:val="single" w:sz="4" w:space="0" w:color="auto"/>
              <w:left w:val="nil"/>
              <w:bottom w:val="single" w:sz="4" w:space="0" w:color="auto"/>
              <w:right w:val="single" w:sz="4" w:space="0" w:color="auto"/>
            </w:tcBorders>
            <w:noWrap/>
            <w:vAlign w:val="center"/>
            <w:hideMark/>
          </w:tcPr>
          <w:p w14:paraId="47B1ADB2"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single" w:sz="4" w:space="0" w:color="auto"/>
              <w:left w:val="nil"/>
              <w:bottom w:val="single" w:sz="4" w:space="0" w:color="auto"/>
              <w:right w:val="single" w:sz="4" w:space="0" w:color="auto"/>
            </w:tcBorders>
            <w:noWrap/>
            <w:vAlign w:val="center"/>
            <w:hideMark/>
          </w:tcPr>
          <w:p w14:paraId="066154F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single" w:sz="4" w:space="0" w:color="auto"/>
              <w:left w:val="nil"/>
              <w:bottom w:val="single" w:sz="4" w:space="0" w:color="auto"/>
              <w:right w:val="single" w:sz="4" w:space="0" w:color="auto"/>
            </w:tcBorders>
            <w:noWrap/>
            <w:vAlign w:val="center"/>
            <w:hideMark/>
          </w:tcPr>
          <w:p w14:paraId="5F045BC5"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8</w:t>
            </w:r>
          </w:p>
        </w:tc>
      </w:tr>
      <w:tr w:rsidR="00EE1785" w:rsidRPr="00440248" w14:paraId="0823BB78"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AFBB487"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22</w:t>
            </w:r>
          </w:p>
        </w:tc>
        <w:tc>
          <w:tcPr>
            <w:tcW w:w="2983" w:type="dxa"/>
            <w:tcBorders>
              <w:top w:val="nil"/>
              <w:left w:val="nil"/>
              <w:bottom w:val="single" w:sz="4" w:space="0" w:color="auto"/>
              <w:right w:val="single" w:sz="4" w:space="0" w:color="auto"/>
            </w:tcBorders>
            <w:noWrap/>
            <w:vAlign w:val="center"/>
            <w:hideMark/>
          </w:tcPr>
          <w:p w14:paraId="25498EFD"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RODILLO PELO CORTO ANTIGOTEO </w:t>
            </w:r>
          </w:p>
        </w:tc>
        <w:tc>
          <w:tcPr>
            <w:tcW w:w="1826" w:type="dxa"/>
            <w:tcBorders>
              <w:top w:val="nil"/>
              <w:left w:val="nil"/>
              <w:bottom w:val="single" w:sz="4" w:space="0" w:color="auto"/>
              <w:right w:val="single" w:sz="4" w:space="0" w:color="auto"/>
            </w:tcBorders>
            <w:noWrap/>
            <w:vAlign w:val="center"/>
            <w:hideMark/>
          </w:tcPr>
          <w:p w14:paraId="11FF41C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088B15C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5AD0679C"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4</w:t>
            </w:r>
          </w:p>
        </w:tc>
      </w:tr>
      <w:tr w:rsidR="00EE1785" w:rsidRPr="00440248" w14:paraId="2D978F5F"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5DDB9E5E"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23</w:t>
            </w:r>
          </w:p>
        </w:tc>
        <w:tc>
          <w:tcPr>
            <w:tcW w:w="2983" w:type="dxa"/>
            <w:tcBorders>
              <w:top w:val="nil"/>
              <w:left w:val="nil"/>
              <w:bottom w:val="single" w:sz="4" w:space="0" w:color="auto"/>
              <w:right w:val="single" w:sz="4" w:space="0" w:color="auto"/>
            </w:tcBorders>
            <w:noWrap/>
            <w:vAlign w:val="center"/>
            <w:hideMark/>
          </w:tcPr>
          <w:p w14:paraId="4D5769B1"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PINCEL N°20</w:t>
            </w:r>
          </w:p>
        </w:tc>
        <w:tc>
          <w:tcPr>
            <w:tcW w:w="1826" w:type="dxa"/>
            <w:tcBorders>
              <w:top w:val="nil"/>
              <w:left w:val="nil"/>
              <w:bottom w:val="single" w:sz="4" w:space="0" w:color="auto"/>
              <w:right w:val="single" w:sz="4" w:space="0" w:color="auto"/>
            </w:tcBorders>
            <w:noWrap/>
            <w:vAlign w:val="center"/>
            <w:hideMark/>
          </w:tcPr>
          <w:p w14:paraId="2D7E9A92"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6CFCA2C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32FCF6D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8</w:t>
            </w:r>
          </w:p>
        </w:tc>
      </w:tr>
      <w:tr w:rsidR="00EE1785" w:rsidRPr="00440248" w14:paraId="2621E761"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2A63F87E"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24</w:t>
            </w:r>
          </w:p>
        </w:tc>
        <w:tc>
          <w:tcPr>
            <w:tcW w:w="2983" w:type="dxa"/>
            <w:tcBorders>
              <w:top w:val="nil"/>
              <w:left w:val="nil"/>
              <w:bottom w:val="single" w:sz="4" w:space="0" w:color="auto"/>
              <w:right w:val="single" w:sz="4" w:space="0" w:color="auto"/>
            </w:tcBorders>
            <w:noWrap/>
            <w:vAlign w:val="center"/>
            <w:hideMark/>
          </w:tcPr>
          <w:p w14:paraId="5840D077"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CINTA DE PAPEL 3 CM DE ANCHO</w:t>
            </w:r>
          </w:p>
        </w:tc>
        <w:tc>
          <w:tcPr>
            <w:tcW w:w="1826" w:type="dxa"/>
            <w:tcBorders>
              <w:top w:val="nil"/>
              <w:left w:val="nil"/>
              <w:bottom w:val="single" w:sz="4" w:space="0" w:color="auto"/>
              <w:right w:val="single" w:sz="4" w:space="0" w:color="auto"/>
            </w:tcBorders>
            <w:noWrap/>
            <w:vAlign w:val="center"/>
            <w:hideMark/>
          </w:tcPr>
          <w:p w14:paraId="498A4523"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Rollo x 40mts</w:t>
            </w:r>
          </w:p>
        </w:tc>
        <w:tc>
          <w:tcPr>
            <w:tcW w:w="1134" w:type="dxa"/>
            <w:tcBorders>
              <w:top w:val="nil"/>
              <w:left w:val="nil"/>
              <w:bottom w:val="single" w:sz="4" w:space="0" w:color="auto"/>
              <w:right w:val="single" w:sz="4" w:space="0" w:color="auto"/>
            </w:tcBorders>
            <w:noWrap/>
            <w:vAlign w:val="center"/>
            <w:hideMark/>
          </w:tcPr>
          <w:p w14:paraId="588B3CBC"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70A5DD26"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8</w:t>
            </w:r>
          </w:p>
        </w:tc>
      </w:tr>
      <w:tr w:rsidR="00EE1785" w:rsidRPr="00440248" w14:paraId="5249C5E1"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DB62F5A"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25</w:t>
            </w:r>
          </w:p>
        </w:tc>
        <w:tc>
          <w:tcPr>
            <w:tcW w:w="2983" w:type="dxa"/>
            <w:tcBorders>
              <w:top w:val="nil"/>
              <w:left w:val="nil"/>
              <w:bottom w:val="single" w:sz="4" w:space="0" w:color="auto"/>
              <w:right w:val="single" w:sz="4" w:space="0" w:color="auto"/>
            </w:tcBorders>
            <w:noWrap/>
            <w:vAlign w:val="center"/>
            <w:hideMark/>
          </w:tcPr>
          <w:p w14:paraId="51439BF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LIJA N°100 Y N°120</w:t>
            </w:r>
          </w:p>
        </w:tc>
        <w:tc>
          <w:tcPr>
            <w:tcW w:w="1826" w:type="dxa"/>
            <w:tcBorders>
              <w:top w:val="nil"/>
              <w:left w:val="nil"/>
              <w:bottom w:val="single" w:sz="4" w:space="0" w:color="auto"/>
              <w:right w:val="single" w:sz="4" w:space="0" w:color="auto"/>
            </w:tcBorders>
            <w:noWrap/>
            <w:vAlign w:val="center"/>
            <w:hideMark/>
          </w:tcPr>
          <w:p w14:paraId="29C30768"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39FFEEDB"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CU</w:t>
            </w:r>
          </w:p>
        </w:tc>
        <w:tc>
          <w:tcPr>
            <w:tcW w:w="1134" w:type="dxa"/>
            <w:tcBorders>
              <w:top w:val="nil"/>
              <w:left w:val="nil"/>
              <w:bottom w:val="single" w:sz="4" w:space="0" w:color="auto"/>
              <w:right w:val="single" w:sz="4" w:space="0" w:color="auto"/>
            </w:tcBorders>
            <w:noWrap/>
            <w:vAlign w:val="center"/>
            <w:hideMark/>
          </w:tcPr>
          <w:p w14:paraId="2A7B2BB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56</w:t>
            </w:r>
          </w:p>
        </w:tc>
      </w:tr>
      <w:tr w:rsidR="00EE1785" w:rsidRPr="00440248" w14:paraId="49AAA675"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33928DE"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26</w:t>
            </w:r>
          </w:p>
        </w:tc>
        <w:tc>
          <w:tcPr>
            <w:tcW w:w="2983" w:type="dxa"/>
            <w:tcBorders>
              <w:top w:val="nil"/>
              <w:left w:val="nil"/>
              <w:bottom w:val="single" w:sz="4" w:space="0" w:color="auto"/>
              <w:right w:val="single" w:sz="4" w:space="0" w:color="auto"/>
            </w:tcBorders>
            <w:noWrap/>
            <w:vAlign w:val="center"/>
            <w:hideMark/>
          </w:tcPr>
          <w:p w14:paraId="72E1CE92"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PINTURA LATEX INTERIOR X10 L</w:t>
            </w:r>
          </w:p>
        </w:tc>
        <w:tc>
          <w:tcPr>
            <w:tcW w:w="1826" w:type="dxa"/>
            <w:tcBorders>
              <w:top w:val="nil"/>
              <w:left w:val="nil"/>
              <w:bottom w:val="single" w:sz="4" w:space="0" w:color="auto"/>
              <w:right w:val="single" w:sz="4" w:space="0" w:color="auto"/>
            </w:tcBorders>
            <w:noWrap/>
            <w:vAlign w:val="center"/>
            <w:hideMark/>
          </w:tcPr>
          <w:p w14:paraId="5BBEB60B"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Marca Alba o similar, balde x10lts</w:t>
            </w:r>
          </w:p>
        </w:tc>
        <w:tc>
          <w:tcPr>
            <w:tcW w:w="1134" w:type="dxa"/>
            <w:tcBorders>
              <w:top w:val="nil"/>
              <w:left w:val="nil"/>
              <w:bottom w:val="single" w:sz="4" w:space="0" w:color="auto"/>
              <w:right w:val="single" w:sz="4" w:space="0" w:color="auto"/>
            </w:tcBorders>
            <w:noWrap/>
            <w:vAlign w:val="center"/>
            <w:hideMark/>
          </w:tcPr>
          <w:p w14:paraId="3E5A995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LT</w:t>
            </w:r>
          </w:p>
        </w:tc>
        <w:tc>
          <w:tcPr>
            <w:tcW w:w="1134" w:type="dxa"/>
            <w:tcBorders>
              <w:top w:val="nil"/>
              <w:left w:val="nil"/>
              <w:bottom w:val="single" w:sz="4" w:space="0" w:color="auto"/>
              <w:right w:val="single" w:sz="4" w:space="0" w:color="auto"/>
            </w:tcBorders>
            <w:noWrap/>
            <w:vAlign w:val="center"/>
            <w:hideMark/>
          </w:tcPr>
          <w:p w14:paraId="34B9742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3</w:t>
            </w:r>
          </w:p>
        </w:tc>
      </w:tr>
      <w:tr w:rsidR="00EE1785" w:rsidRPr="00440248" w14:paraId="2DD4BC24"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32C0B49D"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lastRenderedPageBreak/>
              <w:t>27</w:t>
            </w:r>
          </w:p>
        </w:tc>
        <w:tc>
          <w:tcPr>
            <w:tcW w:w="2983" w:type="dxa"/>
            <w:tcBorders>
              <w:top w:val="nil"/>
              <w:left w:val="nil"/>
              <w:bottom w:val="single" w:sz="4" w:space="0" w:color="auto"/>
              <w:right w:val="single" w:sz="4" w:space="0" w:color="auto"/>
            </w:tcBorders>
            <w:noWrap/>
            <w:vAlign w:val="center"/>
            <w:hideMark/>
          </w:tcPr>
          <w:p w14:paraId="25DDCA45"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Cajas </w:t>
            </w:r>
            <w:proofErr w:type="spellStart"/>
            <w:r w:rsidRPr="00440248">
              <w:rPr>
                <w:rFonts w:ascii="Verdana" w:hAnsi="Verdana"/>
                <w:color w:val="000000"/>
                <w:sz w:val="16"/>
                <w:szCs w:val="16"/>
                <w:lang w:val="en-US"/>
              </w:rPr>
              <w:t>optogonal</w:t>
            </w:r>
            <w:proofErr w:type="spellEnd"/>
            <w:r w:rsidRPr="00440248">
              <w:rPr>
                <w:rFonts w:ascii="Verdana" w:hAnsi="Verdana"/>
                <w:color w:val="000000"/>
                <w:sz w:val="16"/>
                <w:szCs w:val="16"/>
                <w:lang w:val="en-US"/>
              </w:rPr>
              <w:t xml:space="preserve"> </w:t>
            </w:r>
            <w:proofErr w:type="spellStart"/>
            <w:r w:rsidRPr="00440248">
              <w:rPr>
                <w:rFonts w:ascii="Verdana" w:hAnsi="Verdana"/>
                <w:color w:val="000000"/>
                <w:sz w:val="16"/>
                <w:szCs w:val="16"/>
                <w:lang w:val="en-US"/>
              </w:rPr>
              <w:t>chicas</w:t>
            </w:r>
            <w:proofErr w:type="spellEnd"/>
            <w:r w:rsidRPr="00440248">
              <w:rPr>
                <w:rFonts w:ascii="Verdana" w:hAnsi="Verdana"/>
                <w:color w:val="000000"/>
                <w:sz w:val="16"/>
                <w:szCs w:val="16"/>
                <w:lang w:val="en-US"/>
              </w:rPr>
              <w:t xml:space="preserve"> PVC</w:t>
            </w:r>
          </w:p>
        </w:tc>
        <w:tc>
          <w:tcPr>
            <w:tcW w:w="1826" w:type="dxa"/>
            <w:tcBorders>
              <w:top w:val="nil"/>
              <w:left w:val="nil"/>
              <w:bottom w:val="single" w:sz="4" w:space="0" w:color="auto"/>
              <w:right w:val="single" w:sz="4" w:space="0" w:color="auto"/>
            </w:tcBorders>
            <w:noWrap/>
            <w:vAlign w:val="center"/>
            <w:hideMark/>
          </w:tcPr>
          <w:p w14:paraId="48A58DBC"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Marca </w:t>
            </w:r>
            <w:proofErr w:type="spellStart"/>
            <w:r w:rsidRPr="00440248">
              <w:rPr>
                <w:rFonts w:ascii="Verdana" w:hAnsi="Verdana"/>
                <w:color w:val="000000"/>
                <w:sz w:val="16"/>
                <w:szCs w:val="16"/>
                <w:lang w:val="en-US"/>
              </w:rPr>
              <w:t>tubielectric</w:t>
            </w:r>
            <w:proofErr w:type="spellEnd"/>
            <w:r w:rsidRPr="00440248">
              <w:rPr>
                <w:rFonts w:ascii="Verdana" w:hAnsi="Verdana"/>
                <w:color w:val="000000"/>
                <w:sz w:val="16"/>
                <w:szCs w:val="16"/>
                <w:lang w:val="en-US"/>
              </w:rPr>
              <w:t xml:space="preserve"> o similar</w:t>
            </w:r>
          </w:p>
        </w:tc>
        <w:tc>
          <w:tcPr>
            <w:tcW w:w="1134" w:type="dxa"/>
            <w:tcBorders>
              <w:top w:val="nil"/>
              <w:left w:val="nil"/>
              <w:bottom w:val="single" w:sz="4" w:space="0" w:color="auto"/>
              <w:right w:val="single" w:sz="4" w:space="0" w:color="auto"/>
            </w:tcBorders>
            <w:noWrap/>
            <w:vAlign w:val="center"/>
            <w:hideMark/>
          </w:tcPr>
          <w:p w14:paraId="123B48E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0767A294"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71EAB327"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554289A4"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28</w:t>
            </w:r>
          </w:p>
        </w:tc>
        <w:tc>
          <w:tcPr>
            <w:tcW w:w="2983" w:type="dxa"/>
            <w:tcBorders>
              <w:top w:val="nil"/>
              <w:left w:val="nil"/>
              <w:bottom w:val="single" w:sz="4" w:space="0" w:color="auto"/>
              <w:right w:val="single" w:sz="4" w:space="0" w:color="auto"/>
            </w:tcBorders>
            <w:noWrap/>
            <w:vAlign w:val="center"/>
            <w:hideMark/>
          </w:tcPr>
          <w:p w14:paraId="74A74D3D"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Cajas </w:t>
            </w:r>
            <w:proofErr w:type="spellStart"/>
            <w:r w:rsidRPr="00440248">
              <w:rPr>
                <w:rFonts w:ascii="Verdana" w:hAnsi="Verdana"/>
                <w:color w:val="000000"/>
                <w:sz w:val="16"/>
                <w:szCs w:val="16"/>
                <w:lang w:val="en-US"/>
              </w:rPr>
              <w:t>rectagulares</w:t>
            </w:r>
            <w:proofErr w:type="spellEnd"/>
            <w:r w:rsidRPr="00440248">
              <w:rPr>
                <w:rFonts w:ascii="Verdana" w:hAnsi="Verdana"/>
                <w:color w:val="000000"/>
                <w:sz w:val="16"/>
                <w:szCs w:val="16"/>
                <w:lang w:val="en-US"/>
              </w:rPr>
              <w:t xml:space="preserve"> </w:t>
            </w:r>
            <w:proofErr w:type="spellStart"/>
            <w:r w:rsidRPr="00440248">
              <w:rPr>
                <w:rFonts w:ascii="Verdana" w:hAnsi="Verdana"/>
                <w:color w:val="000000"/>
                <w:sz w:val="16"/>
                <w:szCs w:val="16"/>
                <w:lang w:val="en-US"/>
              </w:rPr>
              <w:t>chicas</w:t>
            </w:r>
            <w:proofErr w:type="spellEnd"/>
            <w:r w:rsidRPr="00440248">
              <w:rPr>
                <w:rFonts w:ascii="Verdana" w:hAnsi="Verdana"/>
                <w:color w:val="000000"/>
                <w:sz w:val="16"/>
                <w:szCs w:val="16"/>
                <w:lang w:val="en-US"/>
              </w:rPr>
              <w:t xml:space="preserve"> PVC</w:t>
            </w:r>
          </w:p>
        </w:tc>
        <w:tc>
          <w:tcPr>
            <w:tcW w:w="1826" w:type="dxa"/>
            <w:tcBorders>
              <w:top w:val="nil"/>
              <w:left w:val="nil"/>
              <w:bottom w:val="single" w:sz="4" w:space="0" w:color="auto"/>
              <w:right w:val="single" w:sz="4" w:space="0" w:color="auto"/>
            </w:tcBorders>
            <w:noWrap/>
            <w:vAlign w:val="center"/>
            <w:hideMark/>
          </w:tcPr>
          <w:p w14:paraId="514B163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Marca </w:t>
            </w:r>
            <w:proofErr w:type="spellStart"/>
            <w:r w:rsidRPr="00440248">
              <w:rPr>
                <w:rFonts w:ascii="Verdana" w:hAnsi="Verdana"/>
                <w:color w:val="000000"/>
                <w:sz w:val="16"/>
                <w:szCs w:val="16"/>
                <w:lang w:val="en-US"/>
              </w:rPr>
              <w:t>tubielectric</w:t>
            </w:r>
            <w:proofErr w:type="spellEnd"/>
            <w:r w:rsidRPr="00440248">
              <w:rPr>
                <w:rFonts w:ascii="Verdana" w:hAnsi="Verdana"/>
                <w:color w:val="000000"/>
                <w:sz w:val="16"/>
                <w:szCs w:val="16"/>
                <w:lang w:val="en-US"/>
              </w:rPr>
              <w:t xml:space="preserve"> o similar</w:t>
            </w:r>
          </w:p>
        </w:tc>
        <w:tc>
          <w:tcPr>
            <w:tcW w:w="1134" w:type="dxa"/>
            <w:tcBorders>
              <w:top w:val="nil"/>
              <w:left w:val="nil"/>
              <w:bottom w:val="single" w:sz="4" w:space="0" w:color="auto"/>
              <w:right w:val="single" w:sz="4" w:space="0" w:color="auto"/>
            </w:tcBorders>
            <w:noWrap/>
            <w:vAlign w:val="center"/>
            <w:hideMark/>
          </w:tcPr>
          <w:p w14:paraId="48A136BE"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6BBDF84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12</w:t>
            </w:r>
          </w:p>
        </w:tc>
      </w:tr>
      <w:tr w:rsidR="00EE1785" w:rsidRPr="00440248" w14:paraId="77701C32"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53E7C6A5"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29</w:t>
            </w:r>
          </w:p>
        </w:tc>
        <w:tc>
          <w:tcPr>
            <w:tcW w:w="2983" w:type="dxa"/>
            <w:tcBorders>
              <w:top w:val="nil"/>
              <w:left w:val="nil"/>
              <w:bottom w:val="single" w:sz="4" w:space="0" w:color="auto"/>
              <w:right w:val="single" w:sz="4" w:space="0" w:color="auto"/>
            </w:tcBorders>
            <w:noWrap/>
            <w:vAlign w:val="center"/>
            <w:hideMark/>
          </w:tcPr>
          <w:p w14:paraId="7DBC7BE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Cajas </w:t>
            </w:r>
            <w:proofErr w:type="spellStart"/>
            <w:r w:rsidRPr="00440248">
              <w:rPr>
                <w:rFonts w:ascii="Verdana" w:hAnsi="Verdana"/>
                <w:color w:val="000000"/>
                <w:sz w:val="16"/>
                <w:szCs w:val="16"/>
                <w:lang w:val="en-US"/>
              </w:rPr>
              <w:t>cuadrada</w:t>
            </w:r>
            <w:proofErr w:type="spellEnd"/>
            <w:r w:rsidRPr="00440248">
              <w:rPr>
                <w:rFonts w:ascii="Verdana" w:hAnsi="Verdana"/>
                <w:color w:val="000000"/>
                <w:sz w:val="16"/>
                <w:szCs w:val="16"/>
                <w:lang w:val="en-US"/>
              </w:rPr>
              <w:t xml:space="preserve"> 10x10 PVC</w:t>
            </w:r>
          </w:p>
        </w:tc>
        <w:tc>
          <w:tcPr>
            <w:tcW w:w="1826" w:type="dxa"/>
            <w:tcBorders>
              <w:top w:val="nil"/>
              <w:left w:val="nil"/>
              <w:bottom w:val="single" w:sz="4" w:space="0" w:color="auto"/>
              <w:right w:val="single" w:sz="4" w:space="0" w:color="auto"/>
            </w:tcBorders>
            <w:noWrap/>
            <w:vAlign w:val="center"/>
            <w:hideMark/>
          </w:tcPr>
          <w:p w14:paraId="42EB716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Marca </w:t>
            </w:r>
            <w:proofErr w:type="spellStart"/>
            <w:r w:rsidRPr="00440248">
              <w:rPr>
                <w:rFonts w:ascii="Verdana" w:hAnsi="Verdana"/>
                <w:color w:val="000000"/>
                <w:sz w:val="16"/>
                <w:szCs w:val="16"/>
                <w:lang w:val="en-US"/>
              </w:rPr>
              <w:t>tubielectric</w:t>
            </w:r>
            <w:proofErr w:type="spellEnd"/>
            <w:r w:rsidRPr="00440248">
              <w:rPr>
                <w:rFonts w:ascii="Verdana" w:hAnsi="Verdana"/>
                <w:color w:val="000000"/>
                <w:sz w:val="16"/>
                <w:szCs w:val="16"/>
                <w:lang w:val="en-US"/>
              </w:rPr>
              <w:t xml:space="preserve"> o similar</w:t>
            </w:r>
          </w:p>
        </w:tc>
        <w:tc>
          <w:tcPr>
            <w:tcW w:w="1134" w:type="dxa"/>
            <w:tcBorders>
              <w:top w:val="nil"/>
              <w:left w:val="nil"/>
              <w:bottom w:val="single" w:sz="4" w:space="0" w:color="auto"/>
              <w:right w:val="single" w:sz="4" w:space="0" w:color="auto"/>
            </w:tcBorders>
            <w:noWrap/>
            <w:vAlign w:val="center"/>
            <w:hideMark/>
          </w:tcPr>
          <w:p w14:paraId="5D6AD76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66D794B0"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73403F63"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22F69876"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30</w:t>
            </w:r>
          </w:p>
        </w:tc>
        <w:tc>
          <w:tcPr>
            <w:tcW w:w="2983" w:type="dxa"/>
            <w:tcBorders>
              <w:top w:val="nil"/>
              <w:left w:val="nil"/>
              <w:bottom w:val="single" w:sz="4" w:space="0" w:color="auto"/>
              <w:right w:val="single" w:sz="4" w:space="0" w:color="auto"/>
            </w:tcBorders>
            <w:noWrap/>
            <w:vAlign w:val="center"/>
            <w:hideMark/>
          </w:tcPr>
          <w:p w14:paraId="6943A8B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Caños de PVC 5/8" x 3,00m</w:t>
            </w:r>
          </w:p>
        </w:tc>
        <w:tc>
          <w:tcPr>
            <w:tcW w:w="1826" w:type="dxa"/>
            <w:tcBorders>
              <w:top w:val="nil"/>
              <w:left w:val="nil"/>
              <w:bottom w:val="single" w:sz="4" w:space="0" w:color="auto"/>
              <w:right w:val="single" w:sz="4" w:space="0" w:color="auto"/>
            </w:tcBorders>
            <w:noWrap/>
            <w:vAlign w:val="center"/>
            <w:hideMark/>
          </w:tcPr>
          <w:p w14:paraId="63ACDAC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Marca </w:t>
            </w:r>
            <w:proofErr w:type="spellStart"/>
            <w:r w:rsidRPr="00440248">
              <w:rPr>
                <w:rFonts w:ascii="Verdana" w:hAnsi="Verdana"/>
                <w:color w:val="000000"/>
                <w:sz w:val="16"/>
                <w:szCs w:val="16"/>
                <w:lang w:val="en-US"/>
              </w:rPr>
              <w:t>tubielectric</w:t>
            </w:r>
            <w:proofErr w:type="spellEnd"/>
            <w:r w:rsidRPr="00440248">
              <w:rPr>
                <w:rFonts w:ascii="Verdana" w:hAnsi="Verdana"/>
                <w:color w:val="000000"/>
                <w:sz w:val="16"/>
                <w:szCs w:val="16"/>
                <w:lang w:val="en-US"/>
              </w:rPr>
              <w:t xml:space="preserve"> o similar</w:t>
            </w:r>
          </w:p>
        </w:tc>
        <w:tc>
          <w:tcPr>
            <w:tcW w:w="1134" w:type="dxa"/>
            <w:tcBorders>
              <w:top w:val="nil"/>
              <w:left w:val="nil"/>
              <w:bottom w:val="single" w:sz="4" w:space="0" w:color="auto"/>
              <w:right w:val="single" w:sz="4" w:space="0" w:color="auto"/>
            </w:tcBorders>
            <w:noWrap/>
            <w:vAlign w:val="center"/>
            <w:hideMark/>
          </w:tcPr>
          <w:p w14:paraId="79531EF9"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04D8264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18</w:t>
            </w:r>
          </w:p>
        </w:tc>
      </w:tr>
      <w:tr w:rsidR="00EE1785" w:rsidRPr="00440248" w14:paraId="6B250B8F"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2CCA684"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31</w:t>
            </w:r>
          </w:p>
        </w:tc>
        <w:tc>
          <w:tcPr>
            <w:tcW w:w="2983" w:type="dxa"/>
            <w:tcBorders>
              <w:top w:val="nil"/>
              <w:left w:val="nil"/>
              <w:bottom w:val="single" w:sz="4" w:space="0" w:color="auto"/>
              <w:right w:val="single" w:sz="4" w:space="0" w:color="auto"/>
            </w:tcBorders>
            <w:noWrap/>
            <w:vAlign w:val="center"/>
            <w:hideMark/>
          </w:tcPr>
          <w:p w14:paraId="001CB8A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Caños de PVC 3/4" x 3,00m</w:t>
            </w:r>
          </w:p>
        </w:tc>
        <w:tc>
          <w:tcPr>
            <w:tcW w:w="1826" w:type="dxa"/>
            <w:tcBorders>
              <w:top w:val="nil"/>
              <w:left w:val="nil"/>
              <w:bottom w:val="single" w:sz="4" w:space="0" w:color="auto"/>
              <w:right w:val="single" w:sz="4" w:space="0" w:color="auto"/>
            </w:tcBorders>
            <w:noWrap/>
            <w:vAlign w:val="center"/>
            <w:hideMark/>
          </w:tcPr>
          <w:p w14:paraId="68E46F9A"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Marca </w:t>
            </w:r>
            <w:proofErr w:type="spellStart"/>
            <w:r w:rsidRPr="00440248">
              <w:rPr>
                <w:rFonts w:ascii="Verdana" w:hAnsi="Verdana"/>
                <w:color w:val="000000"/>
                <w:sz w:val="16"/>
                <w:szCs w:val="16"/>
                <w:lang w:val="en-US"/>
              </w:rPr>
              <w:t>tubielectric</w:t>
            </w:r>
            <w:proofErr w:type="spellEnd"/>
            <w:r w:rsidRPr="00440248">
              <w:rPr>
                <w:rFonts w:ascii="Verdana" w:hAnsi="Verdana"/>
                <w:color w:val="000000"/>
                <w:sz w:val="16"/>
                <w:szCs w:val="16"/>
                <w:lang w:val="en-US"/>
              </w:rPr>
              <w:t xml:space="preserve"> o similar</w:t>
            </w:r>
          </w:p>
        </w:tc>
        <w:tc>
          <w:tcPr>
            <w:tcW w:w="1134" w:type="dxa"/>
            <w:tcBorders>
              <w:top w:val="nil"/>
              <w:left w:val="nil"/>
              <w:bottom w:val="single" w:sz="4" w:space="0" w:color="auto"/>
              <w:right w:val="single" w:sz="4" w:space="0" w:color="auto"/>
            </w:tcBorders>
            <w:noWrap/>
            <w:vAlign w:val="center"/>
            <w:hideMark/>
          </w:tcPr>
          <w:p w14:paraId="1E9A59BB"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22712F0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21CB9892"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73950C2"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32</w:t>
            </w:r>
          </w:p>
        </w:tc>
        <w:tc>
          <w:tcPr>
            <w:tcW w:w="2983" w:type="dxa"/>
            <w:tcBorders>
              <w:top w:val="nil"/>
              <w:left w:val="nil"/>
              <w:bottom w:val="single" w:sz="4" w:space="0" w:color="auto"/>
              <w:right w:val="single" w:sz="4" w:space="0" w:color="auto"/>
            </w:tcBorders>
            <w:noWrap/>
            <w:vAlign w:val="center"/>
            <w:hideMark/>
          </w:tcPr>
          <w:p w14:paraId="3CDBD3DB" w14:textId="77777777" w:rsidR="00EE1785" w:rsidRPr="00440248" w:rsidRDefault="00EE1785" w:rsidP="00440248">
            <w:pPr>
              <w:spacing w:after="0" w:line="240" w:lineRule="auto"/>
              <w:rPr>
                <w:rFonts w:ascii="Verdana" w:hAnsi="Verdana"/>
                <w:color w:val="000000"/>
                <w:sz w:val="16"/>
                <w:szCs w:val="16"/>
              </w:rPr>
            </w:pPr>
            <w:proofErr w:type="spellStart"/>
            <w:r w:rsidRPr="00440248">
              <w:rPr>
                <w:rFonts w:ascii="Verdana" w:hAnsi="Verdana"/>
                <w:color w:val="000000"/>
                <w:sz w:val="16"/>
                <w:szCs w:val="16"/>
                <w:lang w:val="en-US"/>
              </w:rPr>
              <w:t>Conectores</w:t>
            </w:r>
            <w:proofErr w:type="spellEnd"/>
            <w:r w:rsidRPr="00440248">
              <w:rPr>
                <w:rFonts w:ascii="Verdana" w:hAnsi="Verdana"/>
                <w:color w:val="000000"/>
                <w:sz w:val="16"/>
                <w:szCs w:val="16"/>
                <w:lang w:val="en-US"/>
              </w:rPr>
              <w:t xml:space="preserve"> PVC 5/8"</w:t>
            </w:r>
          </w:p>
        </w:tc>
        <w:tc>
          <w:tcPr>
            <w:tcW w:w="1826" w:type="dxa"/>
            <w:tcBorders>
              <w:top w:val="nil"/>
              <w:left w:val="nil"/>
              <w:bottom w:val="single" w:sz="4" w:space="0" w:color="auto"/>
              <w:right w:val="single" w:sz="4" w:space="0" w:color="auto"/>
            </w:tcBorders>
            <w:noWrap/>
            <w:vAlign w:val="center"/>
            <w:hideMark/>
          </w:tcPr>
          <w:p w14:paraId="585B46EF"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Marca </w:t>
            </w:r>
            <w:proofErr w:type="spellStart"/>
            <w:r w:rsidRPr="00440248">
              <w:rPr>
                <w:rFonts w:ascii="Verdana" w:hAnsi="Verdana"/>
                <w:color w:val="000000"/>
                <w:sz w:val="16"/>
                <w:szCs w:val="16"/>
                <w:lang w:val="en-US"/>
              </w:rPr>
              <w:t>tubielectric</w:t>
            </w:r>
            <w:proofErr w:type="spellEnd"/>
            <w:r w:rsidRPr="00440248">
              <w:rPr>
                <w:rFonts w:ascii="Verdana" w:hAnsi="Verdana"/>
                <w:color w:val="000000"/>
                <w:sz w:val="16"/>
                <w:szCs w:val="16"/>
                <w:lang w:val="en-US"/>
              </w:rPr>
              <w:t xml:space="preserve"> o similar</w:t>
            </w:r>
          </w:p>
        </w:tc>
        <w:tc>
          <w:tcPr>
            <w:tcW w:w="1134" w:type="dxa"/>
            <w:tcBorders>
              <w:top w:val="nil"/>
              <w:left w:val="nil"/>
              <w:bottom w:val="single" w:sz="4" w:space="0" w:color="auto"/>
              <w:right w:val="single" w:sz="4" w:space="0" w:color="auto"/>
            </w:tcBorders>
            <w:noWrap/>
            <w:vAlign w:val="center"/>
            <w:hideMark/>
          </w:tcPr>
          <w:p w14:paraId="40BD188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316243B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72</w:t>
            </w:r>
          </w:p>
        </w:tc>
      </w:tr>
      <w:tr w:rsidR="00EE1785" w:rsidRPr="00440248" w14:paraId="2A26EBE5"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1AA8E684"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33</w:t>
            </w:r>
          </w:p>
        </w:tc>
        <w:tc>
          <w:tcPr>
            <w:tcW w:w="2983" w:type="dxa"/>
            <w:tcBorders>
              <w:top w:val="nil"/>
              <w:left w:val="nil"/>
              <w:bottom w:val="single" w:sz="4" w:space="0" w:color="auto"/>
              <w:right w:val="single" w:sz="4" w:space="0" w:color="auto"/>
            </w:tcBorders>
            <w:noWrap/>
            <w:vAlign w:val="center"/>
            <w:hideMark/>
          </w:tcPr>
          <w:p w14:paraId="5CA028BF" w14:textId="77777777" w:rsidR="00EE1785" w:rsidRPr="00440248" w:rsidRDefault="00EE1785" w:rsidP="00440248">
            <w:pPr>
              <w:spacing w:after="0" w:line="240" w:lineRule="auto"/>
              <w:rPr>
                <w:rFonts w:ascii="Verdana" w:hAnsi="Verdana"/>
                <w:color w:val="000000"/>
                <w:sz w:val="16"/>
                <w:szCs w:val="16"/>
              </w:rPr>
            </w:pPr>
            <w:proofErr w:type="spellStart"/>
            <w:r w:rsidRPr="00440248">
              <w:rPr>
                <w:rFonts w:ascii="Verdana" w:hAnsi="Verdana"/>
                <w:color w:val="000000"/>
                <w:sz w:val="16"/>
                <w:szCs w:val="16"/>
                <w:lang w:val="en-US"/>
              </w:rPr>
              <w:t>Conectores</w:t>
            </w:r>
            <w:proofErr w:type="spellEnd"/>
            <w:r w:rsidRPr="00440248">
              <w:rPr>
                <w:rFonts w:ascii="Verdana" w:hAnsi="Verdana"/>
                <w:color w:val="000000"/>
                <w:sz w:val="16"/>
                <w:szCs w:val="16"/>
                <w:lang w:val="en-US"/>
              </w:rPr>
              <w:t xml:space="preserve"> PVC 3/4"</w:t>
            </w:r>
          </w:p>
        </w:tc>
        <w:tc>
          <w:tcPr>
            <w:tcW w:w="1826" w:type="dxa"/>
            <w:tcBorders>
              <w:top w:val="nil"/>
              <w:left w:val="nil"/>
              <w:bottom w:val="single" w:sz="4" w:space="0" w:color="auto"/>
              <w:right w:val="single" w:sz="4" w:space="0" w:color="auto"/>
            </w:tcBorders>
            <w:noWrap/>
            <w:vAlign w:val="center"/>
            <w:hideMark/>
          </w:tcPr>
          <w:p w14:paraId="07481C9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Marca </w:t>
            </w:r>
            <w:proofErr w:type="spellStart"/>
            <w:r w:rsidRPr="00440248">
              <w:rPr>
                <w:rFonts w:ascii="Verdana" w:hAnsi="Verdana"/>
                <w:color w:val="000000"/>
                <w:sz w:val="16"/>
                <w:szCs w:val="16"/>
                <w:lang w:val="en-US"/>
              </w:rPr>
              <w:t>tubielectric</w:t>
            </w:r>
            <w:proofErr w:type="spellEnd"/>
            <w:r w:rsidRPr="00440248">
              <w:rPr>
                <w:rFonts w:ascii="Verdana" w:hAnsi="Verdana"/>
                <w:color w:val="000000"/>
                <w:sz w:val="16"/>
                <w:szCs w:val="16"/>
                <w:lang w:val="en-US"/>
              </w:rPr>
              <w:t xml:space="preserve"> o similar</w:t>
            </w:r>
          </w:p>
        </w:tc>
        <w:tc>
          <w:tcPr>
            <w:tcW w:w="1134" w:type="dxa"/>
            <w:tcBorders>
              <w:top w:val="nil"/>
              <w:left w:val="nil"/>
              <w:bottom w:val="single" w:sz="4" w:space="0" w:color="auto"/>
              <w:right w:val="single" w:sz="4" w:space="0" w:color="auto"/>
            </w:tcBorders>
            <w:noWrap/>
            <w:vAlign w:val="center"/>
            <w:hideMark/>
          </w:tcPr>
          <w:p w14:paraId="747D1089"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7CF04F80"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24</w:t>
            </w:r>
          </w:p>
        </w:tc>
      </w:tr>
      <w:tr w:rsidR="00EE1785" w:rsidRPr="00440248" w14:paraId="3EF1AABD"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3234768D"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34</w:t>
            </w:r>
          </w:p>
        </w:tc>
        <w:tc>
          <w:tcPr>
            <w:tcW w:w="2983" w:type="dxa"/>
            <w:tcBorders>
              <w:top w:val="nil"/>
              <w:left w:val="nil"/>
              <w:bottom w:val="single" w:sz="4" w:space="0" w:color="auto"/>
              <w:right w:val="single" w:sz="4" w:space="0" w:color="auto"/>
            </w:tcBorders>
            <w:noWrap/>
            <w:vAlign w:val="center"/>
            <w:hideMark/>
          </w:tcPr>
          <w:p w14:paraId="21B4C83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Cable unipolar 2,5 mm rojo</w:t>
            </w:r>
          </w:p>
        </w:tc>
        <w:tc>
          <w:tcPr>
            <w:tcW w:w="1826" w:type="dxa"/>
            <w:tcBorders>
              <w:top w:val="nil"/>
              <w:left w:val="nil"/>
              <w:bottom w:val="single" w:sz="4" w:space="0" w:color="auto"/>
              <w:right w:val="single" w:sz="4" w:space="0" w:color="auto"/>
            </w:tcBorders>
            <w:noWrap/>
            <w:vAlign w:val="center"/>
            <w:hideMark/>
          </w:tcPr>
          <w:p w14:paraId="2F71499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Kalop o similar</w:t>
            </w:r>
          </w:p>
        </w:tc>
        <w:tc>
          <w:tcPr>
            <w:tcW w:w="1134" w:type="dxa"/>
            <w:tcBorders>
              <w:top w:val="nil"/>
              <w:left w:val="nil"/>
              <w:bottom w:val="single" w:sz="4" w:space="0" w:color="auto"/>
              <w:right w:val="single" w:sz="4" w:space="0" w:color="auto"/>
            </w:tcBorders>
            <w:noWrap/>
            <w:vAlign w:val="center"/>
            <w:hideMark/>
          </w:tcPr>
          <w:p w14:paraId="2820B90A"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ml</w:t>
            </w:r>
          </w:p>
        </w:tc>
        <w:tc>
          <w:tcPr>
            <w:tcW w:w="1134" w:type="dxa"/>
            <w:tcBorders>
              <w:top w:val="nil"/>
              <w:left w:val="nil"/>
              <w:bottom w:val="single" w:sz="4" w:space="0" w:color="auto"/>
              <w:right w:val="single" w:sz="4" w:space="0" w:color="auto"/>
            </w:tcBorders>
            <w:noWrap/>
            <w:vAlign w:val="center"/>
            <w:hideMark/>
          </w:tcPr>
          <w:p w14:paraId="0A677B4B"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50</w:t>
            </w:r>
          </w:p>
        </w:tc>
      </w:tr>
      <w:tr w:rsidR="00EE1785" w:rsidRPr="00440248" w14:paraId="37394805"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582FDADE"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35</w:t>
            </w:r>
          </w:p>
        </w:tc>
        <w:tc>
          <w:tcPr>
            <w:tcW w:w="2983" w:type="dxa"/>
            <w:tcBorders>
              <w:top w:val="nil"/>
              <w:left w:val="nil"/>
              <w:bottom w:val="single" w:sz="4" w:space="0" w:color="auto"/>
              <w:right w:val="single" w:sz="4" w:space="0" w:color="auto"/>
            </w:tcBorders>
            <w:noWrap/>
            <w:vAlign w:val="center"/>
            <w:hideMark/>
          </w:tcPr>
          <w:p w14:paraId="3EEC580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Cable unipolar 2,5 mm </w:t>
            </w:r>
            <w:proofErr w:type="spellStart"/>
            <w:r w:rsidRPr="00440248">
              <w:rPr>
                <w:rFonts w:ascii="Verdana" w:hAnsi="Verdana"/>
                <w:color w:val="000000"/>
                <w:sz w:val="16"/>
                <w:szCs w:val="16"/>
                <w:lang w:val="en-US"/>
              </w:rPr>
              <w:t>azul</w:t>
            </w:r>
            <w:proofErr w:type="spellEnd"/>
          </w:p>
        </w:tc>
        <w:tc>
          <w:tcPr>
            <w:tcW w:w="1826" w:type="dxa"/>
            <w:tcBorders>
              <w:top w:val="nil"/>
              <w:left w:val="nil"/>
              <w:bottom w:val="single" w:sz="4" w:space="0" w:color="auto"/>
              <w:right w:val="single" w:sz="4" w:space="0" w:color="auto"/>
            </w:tcBorders>
            <w:noWrap/>
            <w:vAlign w:val="center"/>
            <w:hideMark/>
          </w:tcPr>
          <w:p w14:paraId="0BFAF00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Kalop o similar</w:t>
            </w:r>
          </w:p>
        </w:tc>
        <w:tc>
          <w:tcPr>
            <w:tcW w:w="1134" w:type="dxa"/>
            <w:tcBorders>
              <w:top w:val="nil"/>
              <w:left w:val="nil"/>
              <w:bottom w:val="single" w:sz="4" w:space="0" w:color="auto"/>
              <w:right w:val="single" w:sz="4" w:space="0" w:color="auto"/>
            </w:tcBorders>
            <w:noWrap/>
            <w:vAlign w:val="center"/>
            <w:hideMark/>
          </w:tcPr>
          <w:p w14:paraId="34D6CEFA"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ml</w:t>
            </w:r>
          </w:p>
        </w:tc>
        <w:tc>
          <w:tcPr>
            <w:tcW w:w="1134" w:type="dxa"/>
            <w:tcBorders>
              <w:top w:val="nil"/>
              <w:left w:val="nil"/>
              <w:bottom w:val="single" w:sz="4" w:space="0" w:color="auto"/>
              <w:right w:val="single" w:sz="4" w:space="0" w:color="auto"/>
            </w:tcBorders>
            <w:noWrap/>
            <w:vAlign w:val="center"/>
            <w:hideMark/>
          </w:tcPr>
          <w:p w14:paraId="2FCF1A86"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50</w:t>
            </w:r>
          </w:p>
        </w:tc>
      </w:tr>
      <w:tr w:rsidR="00EE1785" w:rsidRPr="00440248" w14:paraId="187112BB"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2B8CAA48"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36</w:t>
            </w:r>
          </w:p>
        </w:tc>
        <w:tc>
          <w:tcPr>
            <w:tcW w:w="2983" w:type="dxa"/>
            <w:tcBorders>
              <w:top w:val="nil"/>
              <w:left w:val="nil"/>
              <w:bottom w:val="single" w:sz="4" w:space="0" w:color="auto"/>
              <w:right w:val="single" w:sz="4" w:space="0" w:color="auto"/>
            </w:tcBorders>
            <w:noWrap/>
            <w:vAlign w:val="center"/>
            <w:hideMark/>
          </w:tcPr>
          <w:p w14:paraId="4E6D440D"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Cable unipolar 2,5 mm verde amarillo</w:t>
            </w:r>
          </w:p>
        </w:tc>
        <w:tc>
          <w:tcPr>
            <w:tcW w:w="1826" w:type="dxa"/>
            <w:tcBorders>
              <w:top w:val="nil"/>
              <w:left w:val="nil"/>
              <w:bottom w:val="single" w:sz="4" w:space="0" w:color="auto"/>
              <w:right w:val="single" w:sz="4" w:space="0" w:color="auto"/>
            </w:tcBorders>
            <w:noWrap/>
            <w:vAlign w:val="center"/>
            <w:hideMark/>
          </w:tcPr>
          <w:p w14:paraId="50D893E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Kalop o similar</w:t>
            </w:r>
          </w:p>
        </w:tc>
        <w:tc>
          <w:tcPr>
            <w:tcW w:w="1134" w:type="dxa"/>
            <w:tcBorders>
              <w:top w:val="nil"/>
              <w:left w:val="nil"/>
              <w:bottom w:val="single" w:sz="4" w:space="0" w:color="auto"/>
              <w:right w:val="single" w:sz="4" w:space="0" w:color="auto"/>
            </w:tcBorders>
            <w:noWrap/>
            <w:vAlign w:val="center"/>
            <w:hideMark/>
          </w:tcPr>
          <w:p w14:paraId="1FAE849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ml</w:t>
            </w:r>
          </w:p>
        </w:tc>
        <w:tc>
          <w:tcPr>
            <w:tcW w:w="1134" w:type="dxa"/>
            <w:tcBorders>
              <w:top w:val="nil"/>
              <w:left w:val="nil"/>
              <w:bottom w:val="single" w:sz="4" w:space="0" w:color="auto"/>
              <w:right w:val="single" w:sz="4" w:space="0" w:color="auto"/>
            </w:tcBorders>
            <w:noWrap/>
            <w:vAlign w:val="center"/>
            <w:hideMark/>
          </w:tcPr>
          <w:p w14:paraId="052285BB"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54</w:t>
            </w:r>
          </w:p>
        </w:tc>
      </w:tr>
      <w:tr w:rsidR="00EE1785" w:rsidRPr="00440248" w14:paraId="59DEADA5"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44E84176"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37</w:t>
            </w:r>
          </w:p>
        </w:tc>
        <w:tc>
          <w:tcPr>
            <w:tcW w:w="2983" w:type="dxa"/>
            <w:tcBorders>
              <w:top w:val="nil"/>
              <w:left w:val="nil"/>
              <w:bottom w:val="single" w:sz="4" w:space="0" w:color="auto"/>
              <w:right w:val="single" w:sz="4" w:space="0" w:color="auto"/>
            </w:tcBorders>
            <w:noWrap/>
            <w:vAlign w:val="center"/>
            <w:hideMark/>
          </w:tcPr>
          <w:p w14:paraId="1D24282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Cable unipolar 1,5 mm rojo</w:t>
            </w:r>
          </w:p>
        </w:tc>
        <w:tc>
          <w:tcPr>
            <w:tcW w:w="1826" w:type="dxa"/>
            <w:tcBorders>
              <w:top w:val="nil"/>
              <w:left w:val="nil"/>
              <w:bottom w:val="single" w:sz="4" w:space="0" w:color="auto"/>
              <w:right w:val="single" w:sz="4" w:space="0" w:color="auto"/>
            </w:tcBorders>
            <w:noWrap/>
            <w:vAlign w:val="center"/>
            <w:hideMark/>
          </w:tcPr>
          <w:p w14:paraId="0F263E2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Kalop o similar</w:t>
            </w:r>
          </w:p>
        </w:tc>
        <w:tc>
          <w:tcPr>
            <w:tcW w:w="1134" w:type="dxa"/>
            <w:tcBorders>
              <w:top w:val="nil"/>
              <w:left w:val="nil"/>
              <w:bottom w:val="single" w:sz="4" w:space="0" w:color="auto"/>
              <w:right w:val="single" w:sz="4" w:space="0" w:color="auto"/>
            </w:tcBorders>
            <w:noWrap/>
            <w:vAlign w:val="center"/>
            <w:hideMark/>
          </w:tcPr>
          <w:p w14:paraId="492B6F6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ml</w:t>
            </w:r>
          </w:p>
        </w:tc>
        <w:tc>
          <w:tcPr>
            <w:tcW w:w="1134" w:type="dxa"/>
            <w:tcBorders>
              <w:top w:val="nil"/>
              <w:left w:val="nil"/>
              <w:bottom w:val="single" w:sz="4" w:space="0" w:color="auto"/>
              <w:right w:val="single" w:sz="4" w:space="0" w:color="auto"/>
            </w:tcBorders>
            <w:noWrap/>
            <w:vAlign w:val="center"/>
            <w:hideMark/>
          </w:tcPr>
          <w:p w14:paraId="225CB6D4"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40</w:t>
            </w:r>
          </w:p>
        </w:tc>
      </w:tr>
      <w:tr w:rsidR="00EE1785" w:rsidRPr="00440248" w14:paraId="74580A59"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4EB8697C"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38</w:t>
            </w:r>
          </w:p>
        </w:tc>
        <w:tc>
          <w:tcPr>
            <w:tcW w:w="2983" w:type="dxa"/>
            <w:tcBorders>
              <w:top w:val="nil"/>
              <w:left w:val="nil"/>
              <w:bottom w:val="single" w:sz="4" w:space="0" w:color="auto"/>
              <w:right w:val="single" w:sz="4" w:space="0" w:color="auto"/>
            </w:tcBorders>
            <w:noWrap/>
            <w:vAlign w:val="center"/>
            <w:hideMark/>
          </w:tcPr>
          <w:p w14:paraId="13B38C05"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Cable unipolar 1,5 mm </w:t>
            </w:r>
            <w:proofErr w:type="spellStart"/>
            <w:r w:rsidRPr="00440248">
              <w:rPr>
                <w:rFonts w:ascii="Verdana" w:hAnsi="Verdana"/>
                <w:color w:val="000000"/>
                <w:sz w:val="16"/>
                <w:szCs w:val="16"/>
                <w:lang w:val="en-US"/>
              </w:rPr>
              <w:t>azul</w:t>
            </w:r>
            <w:proofErr w:type="spellEnd"/>
          </w:p>
        </w:tc>
        <w:tc>
          <w:tcPr>
            <w:tcW w:w="1826" w:type="dxa"/>
            <w:tcBorders>
              <w:top w:val="nil"/>
              <w:left w:val="nil"/>
              <w:bottom w:val="single" w:sz="4" w:space="0" w:color="auto"/>
              <w:right w:val="single" w:sz="4" w:space="0" w:color="auto"/>
            </w:tcBorders>
            <w:noWrap/>
            <w:vAlign w:val="center"/>
            <w:hideMark/>
          </w:tcPr>
          <w:p w14:paraId="6A0F6AB7"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Kalop o similar</w:t>
            </w:r>
          </w:p>
        </w:tc>
        <w:tc>
          <w:tcPr>
            <w:tcW w:w="1134" w:type="dxa"/>
            <w:tcBorders>
              <w:top w:val="nil"/>
              <w:left w:val="nil"/>
              <w:bottom w:val="single" w:sz="4" w:space="0" w:color="auto"/>
              <w:right w:val="single" w:sz="4" w:space="0" w:color="auto"/>
            </w:tcBorders>
            <w:noWrap/>
            <w:vAlign w:val="center"/>
            <w:hideMark/>
          </w:tcPr>
          <w:p w14:paraId="6C7DD295"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ml</w:t>
            </w:r>
          </w:p>
        </w:tc>
        <w:tc>
          <w:tcPr>
            <w:tcW w:w="1134" w:type="dxa"/>
            <w:tcBorders>
              <w:top w:val="nil"/>
              <w:left w:val="nil"/>
              <w:bottom w:val="single" w:sz="4" w:space="0" w:color="auto"/>
              <w:right w:val="single" w:sz="4" w:space="0" w:color="auto"/>
            </w:tcBorders>
            <w:noWrap/>
            <w:vAlign w:val="center"/>
            <w:hideMark/>
          </w:tcPr>
          <w:p w14:paraId="320491B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40</w:t>
            </w:r>
          </w:p>
        </w:tc>
      </w:tr>
      <w:tr w:rsidR="00EE1785" w:rsidRPr="00440248" w14:paraId="7206A964"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09200D9"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39</w:t>
            </w:r>
          </w:p>
        </w:tc>
        <w:tc>
          <w:tcPr>
            <w:tcW w:w="2983" w:type="dxa"/>
            <w:tcBorders>
              <w:top w:val="nil"/>
              <w:left w:val="nil"/>
              <w:bottom w:val="single" w:sz="4" w:space="0" w:color="auto"/>
              <w:right w:val="single" w:sz="4" w:space="0" w:color="auto"/>
            </w:tcBorders>
            <w:noWrap/>
            <w:vAlign w:val="center"/>
            <w:hideMark/>
          </w:tcPr>
          <w:p w14:paraId="2C37833D" w14:textId="77777777" w:rsidR="00EE1785" w:rsidRPr="00440248" w:rsidRDefault="00EE1785" w:rsidP="00440248">
            <w:pPr>
              <w:spacing w:after="0" w:line="240" w:lineRule="auto"/>
              <w:rPr>
                <w:rFonts w:ascii="Verdana" w:hAnsi="Verdana"/>
                <w:color w:val="000000"/>
                <w:sz w:val="16"/>
                <w:szCs w:val="16"/>
              </w:rPr>
            </w:pPr>
            <w:proofErr w:type="spellStart"/>
            <w:r w:rsidRPr="00440248">
              <w:rPr>
                <w:rFonts w:ascii="Verdana" w:hAnsi="Verdana"/>
                <w:color w:val="000000"/>
                <w:sz w:val="16"/>
                <w:szCs w:val="16"/>
                <w:lang w:val="en-US"/>
              </w:rPr>
              <w:t>Portalampara</w:t>
            </w:r>
            <w:proofErr w:type="spellEnd"/>
            <w:r w:rsidRPr="00440248">
              <w:rPr>
                <w:rFonts w:ascii="Verdana" w:hAnsi="Verdana"/>
                <w:color w:val="000000"/>
                <w:sz w:val="16"/>
                <w:szCs w:val="16"/>
                <w:lang w:val="en-US"/>
              </w:rPr>
              <w:t xml:space="preserve"> </w:t>
            </w:r>
            <w:proofErr w:type="spellStart"/>
            <w:r w:rsidRPr="00440248">
              <w:rPr>
                <w:rFonts w:ascii="Verdana" w:hAnsi="Verdana"/>
                <w:color w:val="000000"/>
                <w:sz w:val="16"/>
                <w:szCs w:val="16"/>
                <w:lang w:val="en-US"/>
              </w:rPr>
              <w:t>baquelita</w:t>
            </w:r>
            <w:proofErr w:type="spellEnd"/>
          </w:p>
        </w:tc>
        <w:tc>
          <w:tcPr>
            <w:tcW w:w="1826" w:type="dxa"/>
            <w:tcBorders>
              <w:top w:val="nil"/>
              <w:left w:val="nil"/>
              <w:bottom w:val="single" w:sz="4" w:space="0" w:color="auto"/>
              <w:right w:val="single" w:sz="4" w:space="0" w:color="auto"/>
            </w:tcBorders>
            <w:noWrap/>
            <w:vAlign w:val="center"/>
            <w:hideMark/>
          </w:tcPr>
          <w:p w14:paraId="68B27F1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22C39870"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44BBC1C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1CB4B23A"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49D4BF4"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40</w:t>
            </w:r>
          </w:p>
        </w:tc>
        <w:tc>
          <w:tcPr>
            <w:tcW w:w="2983" w:type="dxa"/>
            <w:tcBorders>
              <w:top w:val="nil"/>
              <w:left w:val="nil"/>
              <w:bottom w:val="single" w:sz="4" w:space="0" w:color="auto"/>
              <w:right w:val="single" w:sz="4" w:space="0" w:color="auto"/>
            </w:tcBorders>
            <w:noWrap/>
            <w:vAlign w:val="center"/>
            <w:hideMark/>
          </w:tcPr>
          <w:p w14:paraId="21779567"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Focos Led 20w</w:t>
            </w:r>
          </w:p>
        </w:tc>
        <w:tc>
          <w:tcPr>
            <w:tcW w:w="1826" w:type="dxa"/>
            <w:tcBorders>
              <w:top w:val="nil"/>
              <w:left w:val="nil"/>
              <w:bottom w:val="single" w:sz="4" w:space="0" w:color="auto"/>
              <w:right w:val="single" w:sz="4" w:space="0" w:color="auto"/>
            </w:tcBorders>
            <w:noWrap/>
            <w:vAlign w:val="center"/>
            <w:hideMark/>
          </w:tcPr>
          <w:p w14:paraId="03AB4805"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5CF692C0"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7A68ACA8"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7944A48B"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5B262506"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41</w:t>
            </w:r>
          </w:p>
        </w:tc>
        <w:tc>
          <w:tcPr>
            <w:tcW w:w="2983" w:type="dxa"/>
            <w:tcBorders>
              <w:top w:val="nil"/>
              <w:left w:val="nil"/>
              <w:bottom w:val="single" w:sz="4" w:space="0" w:color="auto"/>
              <w:right w:val="single" w:sz="4" w:space="0" w:color="auto"/>
            </w:tcBorders>
            <w:noWrap/>
            <w:vAlign w:val="center"/>
            <w:hideMark/>
          </w:tcPr>
          <w:p w14:paraId="61673BBB" w14:textId="77777777" w:rsidR="00EE1785" w:rsidRPr="00440248" w:rsidRDefault="00EE1785" w:rsidP="00440248">
            <w:pPr>
              <w:spacing w:after="0" w:line="240" w:lineRule="auto"/>
              <w:rPr>
                <w:rFonts w:ascii="Verdana" w:hAnsi="Verdana"/>
                <w:color w:val="000000"/>
                <w:sz w:val="16"/>
                <w:szCs w:val="16"/>
              </w:rPr>
            </w:pPr>
            <w:proofErr w:type="spellStart"/>
            <w:r w:rsidRPr="00440248">
              <w:rPr>
                <w:rFonts w:ascii="Verdana" w:hAnsi="Verdana"/>
                <w:color w:val="000000"/>
                <w:sz w:val="16"/>
                <w:szCs w:val="16"/>
                <w:lang w:val="en-US"/>
              </w:rPr>
              <w:t>Floron</w:t>
            </w:r>
            <w:proofErr w:type="spellEnd"/>
            <w:r w:rsidRPr="00440248">
              <w:rPr>
                <w:rFonts w:ascii="Verdana" w:hAnsi="Verdana"/>
                <w:color w:val="000000"/>
                <w:sz w:val="16"/>
                <w:szCs w:val="16"/>
                <w:lang w:val="en-US"/>
              </w:rPr>
              <w:t xml:space="preserve"> ø12cm PVC</w:t>
            </w:r>
          </w:p>
        </w:tc>
        <w:tc>
          <w:tcPr>
            <w:tcW w:w="1826" w:type="dxa"/>
            <w:tcBorders>
              <w:top w:val="nil"/>
              <w:left w:val="nil"/>
              <w:bottom w:val="single" w:sz="4" w:space="0" w:color="auto"/>
              <w:right w:val="single" w:sz="4" w:space="0" w:color="auto"/>
            </w:tcBorders>
            <w:noWrap/>
            <w:vAlign w:val="center"/>
            <w:hideMark/>
          </w:tcPr>
          <w:p w14:paraId="506B6BF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441AE12A"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563CE5B1"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5DC89414"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59696241"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42</w:t>
            </w:r>
          </w:p>
        </w:tc>
        <w:tc>
          <w:tcPr>
            <w:tcW w:w="2983" w:type="dxa"/>
            <w:tcBorders>
              <w:top w:val="nil"/>
              <w:left w:val="nil"/>
              <w:bottom w:val="single" w:sz="4" w:space="0" w:color="auto"/>
              <w:right w:val="single" w:sz="4" w:space="0" w:color="auto"/>
            </w:tcBorders>
            <w:noWrap/>
            <w:vAlign w:val="center"/>
            <w:hideMark/>
          </w:tcPr>
          <w:p w14:paraId="3AEB37E6"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Llave Punto y </w:t>
            </w:r>
            <w:proofErr w:type="spellStart"/>
            <w:r w:rsidRPr="00440248">
              <w:rPr>
                <w:rFonts w:ascii="Verdana" w:hAnsi="Verdana"/>
                <w:color w:val="000000"/>
                <w:sz w:val="16"/>
                <w:szCs w:val="16"/>
                <w:lang w:val="en-US"/>
              </w:rPr>
              <w:t>toma</w:t>
            </w:r>
            <w:proofErr w:type="spellEnd"/>
            <w:r w:rsidRPr="00440248">
              <w:rPr>
                <w:rFonts w:ascii="Verdana" w:hAnsi="Verdana"/>
                <w:color w:val="000000"/>
                <w:sz w:val="16"/>
                <w:szCs w:val="16"/>
                <w:lang w:val="en-US"/>
              </w:rPr>
              <w:t xml:space="preserve"> </w:t>
            </w:r>
          </w:p>
        </w:tc>
        <w:tc>
          <w:tcPr>
            <w:tcW w:w="1826" w:type="dxa"/>
            <w:tcBorders>
              <w:top w:val="nil"/>
              <w:left w:val="nil"/>
              <w:bottom w:val="single" w:sz="4" w:space="0" w:color="auto"/>
              <w:right w:val="single" w:sz="4" w:space="0" w:color="auto"/>
            </w:tcBorders>
            <w:noWrap/>
            <w:vAlign w:val="center"/>
            <w:hideMark/>
          </w:tcPr>
          <w:p w14:paraId="6CCC35B0"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Sika o similar</w:t>
            </w:r>
          </w:p>
        </w:tc>
        <w:tc>
          <w:tcPr>
            <w:tcW w:w="1134" w:type="dxa"/>
            <w:tcBorders>
              <w:top w:val="nil"/>
              <w:left w:val="nil"/>
              <w:bottom w:val="single" w:sz="4" w:space="0" w:color="auto"/>
              <w:right w:val="single" w:sz="4" w:space="0" w:color="auto"/>
            </w:tcBorders>
            <w:noWrap/>
            <w:vAlign w:val="center"/>
            <w:hideMark/>
          </w:tcPr>
          <w:p w14:paraId="7134978C"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09A6C462"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6</w:t>
            </w:r>
          </w:p>
        </w:tc>
      </w:tr>
      <w:tr w:rsidR="00EE1785" w:rsidRPr="00440248" w14:paraId="72E2BD1C"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2E5B11C"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43</w:t>
            </w:r>
          </w:p>
        </w:tc>
        <w:tc>
          <w:tcPr>
            <w:tcW w:w="2983" w:type="dxa"/>
            <w:tcBorders>
              <w:top w:val="nil"/>
              <w:left w:val="nil"/>
              <w:bottom w:val="single" w:sz="4" w:space="0" w:color="auto"/>
              <w:right w:val="single" w:sz="4" w:space="0" w:color="auto"/>
            </w:tcBorders>
            <w:noWrap/>
            <w:vAlign w:val="center"/>
            <w:hideMark/>
          </w:tcPr>
          <w:p w14:paraId="70C863F3"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Toma doble 10A</w:t>
            </w:r>
          </w:p>
        </w:tc>
        <w:tc>
          <w:tcPr>
            <w:tcW w:w="1826" w:type="dxa"/>
            <w:tcBorders>
              <w:top w:val="nil"/>
              <w:left w:val="nil"/>
              <w:bottom w:val="single" w:sz="4" w:space="0" w:color="auto"/>
              <w:right w:val="single" w:sz="4" w:space="0" w:color="auto"/>
            </w:tcBorders>
            <w:noWrap/>
            <w:vAlign w:val="center"/>
            <w:hideMark/>
          </w:tcPr>
          <w:p w14:paraId="52AF46F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Sika o similar</w:t>
            </w:r>
          </w:p>
        </w:tc>
        <w:tc>
          <w:tcPr>
            <w:tcW w:w="1134" w:type="dxa"/>
            <w:tcBorders>
              <w:top w:val="nil"/>
              <w:left w:val="nil"/>
              <w:bottom w:val="single" w:sz="4" w:space="0" w:color="auto"/>
              <w:right w:val="single" w:sz="4" w:space="0" w:color="auto"/>
            </w:tcBorders>
            <w:noWrap/>
            <w:vAlign w:val="center"/>
            <w:hideMark/>
          </w:tcPr>
          <w:p w14:paraId="2941EB3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60E95806"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10</w:t>
            </w:r>
          </w:p>
        </w:tc>
      </w:tr>
      <w:tr w:rsidR="00EE1785" w:rsidRPr="00440248" w14:paraId="722AD9EB"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F7DE0B1"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44</w:t>
            </w:r>
          </w:p>
        </w:tc>
        <w:tc>
          <w:tcPr>
            <w:tcW w:w="2983" w:type="dxa"/>
            <w:tcBorders>
              <w:top w:val="nil"/>
              <w:left w:val="nil"/>
              <w:bottom w:val="single" w:sz="4" w:space="0" w:color="auto"/>
              <w:right w:val="single" w:sz="4" w:space="0" w:color="auto"/>
            </w:tcBorders>
            <w:noWrap/>
            <w:vAlign w:val="center"/>
            <w:hideMark/>
          </w:tcPr>
          <w:p w14:paraId="1B21DA8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Caja para </w:t>
            </w:r>
            <w:proofErr w:type="spellStart"/>
            <w:r w:rsidRPr="00440248">
              <w:rPr>
                <w:rFonts w:ascii="Verdana" w:hAnsi="Verdana"/>
                <w:color w:val="000000"/>
                <w:sz w:val="16"/>
                <w:szCs w:val="16"/>
                <w:lang w:val="en-US"/>
              </w:rPr>
              <w:t>tablero</w:t>
            </w:r>
            <w:proofErr w:type="spellEnd"/>
            <w:r w:rsidRPr="00440248">
              <w:rPr>
                <w:rFonts w:ascii="Verdana" w:hAnsi="Verdana"/>
                <w:color w:val="000000"/>
                <w:sz w:val="16"/>
                <w:szCs w:val="16"/>
                <w:lang w:val="en-US"/>
              </w:rPr>
              <w:t xml:space="preserve"> 8 </w:t>
            </w:r>
            <w:proofErr w:type="spellStart"/>
            <w:r w:rsidRPr="00440248">
              <w:rPr>
                <w:rFonts w:ascii="Verdana" w:hAnsi="Verdana"/>
                <w:color w:val="000000"/>
                <w:sz w:val="16"/>
                <w:szCs w:val="16"/>
                <w:lang w:val="en-US"/>
              </w:rPr>
              <w:t>termicas</w:t>
            </w:r>
            <w:proofErr w:type="spellEnd"/>
          </w:p>
        </w:tc>
        <w:tc>
          <w:tcPr>
            <w:tcW w:w="1826" w:type="dxa"/>
            <w:tcBorders>
              <w:top w:val="nil"/>
              <w:left w:val="nil"/>
              <w:bottom w:val="single" w:sz="4" w:space="0" w:color="auto"/>
              <w:right w:val="single" w:sz="4" w:space="0" w:color="auto"/>
            </w:tcBorders>
            <w:noWrap/>
            <w:vAlign w:val="center"/>
            <w:hideMark/>
          </w:tcPr>
          <w:p w14:paraId="7CC8C94C"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Sika o similar</w:t>
            </w:r>
          </w:p>
        </w:tc>
        <w:tc>
          <w:tcPr>
            <w:tcW w:w="1134" w:type="dxa"/>
            <w:tcBorders>
              <w:top w:val="nil"/>
              <w:left w:val="nil"/>
              <w:bottom w:val="single" w:sz="4" w:space="0" w:color="auto"/>
              <w:right w:val="single" w:sz="4" w:space="0" w:color="auto"/>
            </w:tcBorders>
            <w:noWrap/>
            <w:vAlign w:val="center"/>
            <w:hideMark/>
          </w:tcPr>
          <w:p w14:paraId="3DDF7686"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40D2CDB8"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w:t>
            </w:r>
          </w:p>
        </w:tc>
      </w:tr>
      <w:tr w:rsidR="00EE1785" w:rsidRPr="00440248" w14:paraId="02BFF5BD"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70F6F08C"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45</w:t>
            </w:r>
          </w:p>
        </w:tc>
        <w:tc>
          <w:tcPr>
            <w:tcW w:w="2983" w:type="dxa"/>
            <w:tcBorders>
              <w:top w:val="nil"/>
              <w:left w:val="nil"/>
              <w:bottom w:val="single" w:sz="4" w:space="0" w:color="auto"/>
              <w:right w:val="single" w:sz="4" w:space="0" w:color="auto"/>
            </w:tcBorders>
            <w:noWrap/>
            <w:vAlign w:val="center"/>
            <w:hideMark/>
          </w:tcPr>
          <w:p w14:paraId="4C77258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Llave </w:t>
            </w:r>
            <w:proofErr w:type="spellStart"/>
            <w:r w:rsidRPr="00440248">
              <w:rPr>
                <w:rFonts w:ascii="Verdana" w:hAnsi="Verdana"/>
                <w:color w:val="000000"/>
                <w:sz w:val="16"/>
                <w:szCs w:val="16"/>
                <w:lang w:val="en-US"/>
              </w:rPr>
              <w:t>termica</w:t>
            </w:r>
            <w:proofErr w:type="spellEnd"/>
            <w:r w:rsidRPr="00440248">
              <w:rPr>
                <w:rFonts w:ascii="Verdana" w:hAnsi="Verdana"/>
                <w:color w:val="000000"/>
                <w:sz w:val="16"/>
                <w:szCs w:val="16"/>
                <w:lang w:val="en-US"/>
              </w:rPr>
              <w:t xml:space="preserve"> 16A</w:t>
            </w:r>
          </w:p>
        </w:tc>
        <w:tc>
          <w:tcPr>
            <w:tcW w:w="1826" w:type="dxa"/>
            <w:tcBorders>
              <w:top w:val="nil"/>
              <w:left w:val="nil"/>
              <w:bottom w:val="single" w:sz="4" w:space="0" w:color="auto"/>
              <w:right w:val="single" w:sz="4" w:space="0" w:color="auto"/>
            </w:tcBorders>
            <w:noWrap/>
            <w:vAlign w:val="center"/>
            <w:hideMark/>
          </w:tcPr>
          <w:p w14:paraId="11E72022"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Merlin Gerin</w:t>
            </w:r>
          </w:p>
        </w:tc>
        <w:tc>
          <w:tcPr>
            <w:tcW w:w="1134" w:type="dxa"/>
            <w:tcBorders>
              <w:top w:val="nil"/>
              <w:left w:val="nil"/>
              <w:bottom w:val="single" w:sz="4" w:space="0" w:color="auto"/>
              <w:right w:val="single" w:sz="4" w:space="0" w:color="auto"/>
            </w:tcBorders>
            <w:noWrap/>
            <w:vAlign w:val="center"/>
            <w:hideMark/>
          </w:tcPr>
          <w:p w14:paraId="6AC87065"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268CCDCD"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r w:rsidR="00EE1785" w:rsidRPr="00440248" w14:paraId="178124D4"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1942F2FC"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46</w:t>
            </w:r>
          </w:p>
        </w:tc>
        <w:tc>
          <w:tcPr>
            <w:tcW w:w="2983" w:type="dxa"/>
            <w:tcBorders>
              <w:top w:val="nil"/>
              <w:left w:val="nil"/>
              <w:bottom w:val="single" w:sz="4" w:space="0" w:color="auto"/>
              <w:right w:val="single" w:sz="4" w:space="0" w:color="auto"/>
            </w:tcBorders>
            <w:noWrap/>
            <w:vAlign w:val="center"/>
            <w:hideMark/>
          </w:tcPr>
          <w:p w14:paraId="38705E2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Toma de 20A</w:t>
            </w:r>
          </w:p>
        </w:tc>
        <w:tc>
          <w:tcPr>
            <w:tcW w:w="1826" w:type="dxa"/>
            <w:tcBorders>
              <w:top w:val="nil"/>
              <w:left w:val="nil"/>
              <w:bottom w:val="single" w:sz="4" w:space="0" w:color="auto"/>
              <w:right w:val="single" w:sz="4" w:space="0" w:color="auto"/>
            </w:tcBorders>
            <w:noWrap/>
            <w:vAlign w:val="center"/>
            <w:hideMark/>
          </w:tcPr>
          <w:p w14:paraId="49D9D0C5"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Marca Sika o similar</w:t>
            </w:r>
          </w:p>
        </w:tc>
        <w:tc>
          <w:tcPr>
            <w:tcW w:w="1134" w:type="dxa"/>
            <w:tcBorders>
              <w:top w:val="nil"/>
              <w:left w:val="nil"/>
              <w:bottom w:val="single" w:sz="4" w:space="0" w:color="auto"/>
              <w:right w:val="single" w:sz="4" w:space="0" w:color="auto"/>
            </w:tcBorders>
            <w:noWrap/>
            <w:vAlign w:val="center"/>
            <w:hideMark/>
          </w:tcPr>
          <w:p w14:paraId="442AE909"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w:t>
            </w:r>
          </w:p>
        </w:tc>
        <w:tc>
          <w:tcPr>
            <w:tcW w:w="1134" w:type="dxa"/>
            <w:tcBorders>
              <w:top w:val="nil"/>
              <w:left w:val="nil"/>
              <w:bottom w:val="single" w:sz="4" w:space="0" w:color="auto"/>
              <w:right w:val="single" w:sz="4" w:space="0" w:color="auto"/>
            </w:tcBorders>
            <w:noWrap/>
            <w:vAlign w:val="center"/>
            <w:hideMark/>
          </w:tcPr>
          <w:p w14:paraId="3D3AE572"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r w:rsidR="00EE1785" w:rsidRPr="00440248" w14:paraId="435AC804" w14:textId="77777777" w:rsidTr="00440248">
        <w:trPr>
          <w:trHeight w:val="540"/>
          <w:jc w:val="center"/>
        </w:trPr>
        <w:tc>
          <w:tcPr>
            <w:tcW w:w="998" w:type="dxa"/>
            <w:tcBorders>
              <w:top w:val="nil"/>
              <w:left w:val="single" w:sz="4" w:space="0" w:color="auto"/>
              <w:bottom w:val="single" w:sz="4" w:space="0" w:color="auto"/>
              <w:right w:val="single" w:sz="4" w:space="0" w:color="auto"/>
            </w:tcBorders>
            <w:noWrap/>
            <w:vAlign w:val="bottom"/>
            <w:hideMark/>
          </w:tcPr>
          <w:p w14:paraId="506E8765"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47</w:t>
            </w:r>
          </w:p>
        </w:tc>
        <w:tc>
          <w:tcPr>
            <w:tcW w:w="2983" w:type="dxa"/>
            <w:tcBorders>
              <w:top w:val="nil"/>
              <w:left w:val="nil"/>
              <w:bottom w:val="single" w:sz="4" w:space="0" w:color="auto"/>
              <w:right w:val="single" w:sz="4" w:space="0" w:color="auto"/>
            </w:tcBorders>
            <w:vAlign w:val="center"/>
            <w:hideMark/>
          </w:tcPr>
          <w:p w14:paraId="3B4D183D"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MECHA DE WIDIA DIAM. 10 PARA ROTOMARTILLO</w:t>
            </w:r>
          </w:p>
        </w:tc>
        <w:tc>
          <w:tcPr>
            <w:tcW w:w="1826" w:type="dxa"/>
            <w:tcBorders>
              <w:top w:val="nil"/>
              <w:left w:val="nil"/>
              <w:bottom w:val="single" w:sz="4" w:space="0" w:color="auto"/>
              <w:right w:val="single" w:sz="4" w:space="0" w:color="auto"/>
            </w:tcBorders>
            <w:vAlign w:val="center"/>
            <w:hideMark/>
          </w:tcPr>
          <w:p w14:paraId="17A7C13E"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 </w:t>
            </w:r>
          </w:p>
        </w:tc>
        <w:tc>
          <w:tcPr>
            <w:tcW w:w="1134" w:type="dxa"/>
            <w:tcBorders>
              <w:top w:val="nil"/>
              <w:left w:val="nil"/>
              <w:bottom w:val="single" w:sz="4" w:space="0" w:color="auto"/>
              <w:right w:val="single" w:sz="4" w:space="0" w:color="auto"/>
            </w:tcBorders>
            <w:noWrap/>
            <w:vAlign w:val="center"/>
            <w:hideMark/>
          </w:tcPr>
          <w:p w14:paraId="19AD1C4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21227E7A"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w:t>
            </w:r>
          </w:p>
        </w:tc>
      </w:tr>
      <w:tr w:rsidR="00EE1785" w:rsidRPr="00440248" w14:paraId="23E1C1BB"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CB8160D"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48</w:t>
            </w:r>
          </w:p>
        </w:tc>
        <w:tc>
          <w:tcPr>
            <w:tcW w:w="2983" w:type="dxa"/>
            <w:tcBorders>
              <w:top w:val="nil"/>
              <w:left w:val="nil"/>
              <w:bottom w:val="single" w:sz="4" w:space="0" w:color="auto"/>
              <w:right w:val="single" w:sz="4" w:space="0" w:color="auto"/>
            </w:tcBorders>
            <w:vAlign w:val="center"/>
            <w:hideMark/>
          </w:tcPr>
          <w:p w14:paraId="0D32A6F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xml:space="preserve">MECHA DE WIDIA DIAM. 10 </w:t>
            </w:r>
          </w:p>
        </w:tc>
        <w:tc>
          <w:tcPr>
            <w:tcW w:w="1826" w:type="dxa"/>
            <w:tcBorders>
              <w:top w:val="nil"/>
              <w:left w:val="nil"/>
              <w:bottom w:val="single" w:sz="4" w:space="0" w:color="auto"/>
              <w:right w:val="single" w:sz="4" w:space="0" w:color="auto"/>
            </w:tcBorders>
            <w:vAlign w:val="center"/>
            <w:hideMark/>
          </w:tcPr>
          <w:p w14:paraId="6B3C6569"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nil"/>
              <w:left w:val="nil"/>
              <w:bottom w:val="single" w:sz="4" w:space="0" w:color="auto"/>
              <w:right w:val="single" w:sz="4" w:space="0" w:color="auto"/>
            </w:tcBorders>
            <w:noWrap/>
            <w:vAlign w:val="center"/>
            <w:hideMark/>
          </w:tcPr>
          <w:p w14:paraId="070B6DE0"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noWrap/>
            <w:vAlign w:val="center"/>
            <w:hideMark/>
          </w:tcPr>
          <w:p w14:paraId="5C82E03F"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r w:rsidR="00EE1785" w:rsidRPr="00440248" w14:paraId="0C1843D5" w14:textId="77777777" w:rsidTr="00440248">
        <w:trPr>
          <w:trHeight w:val="540"/>
          <w:jc w:val="center"/>
        </w:trPr>
        <w:tc>
          <w:tcPr>
            <w:tcW w:w="998" w:type="dxa"/>
            <w:tcBorders>
              <w:top w:val="single" w:sz="4" w:space="0" w:color="auto"/>
              <w:left w:val="single" w:sz="4" w:space="0" w:color="auto"/>
              <w:bottom w:val="single" w:sz="4" w:space="0" w:color="auto"/>
              <w:right w:val="single" w:sz="4" w:space="0" w:color="auto"/>
            </w:tcBorders>
            <w:noWrap/>
            <w:vAlign w:val="bottom"/>
            <w:hideMark/>
          </w:tcPr>
          <w:p w14:paraId="26D1EB8A"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49</w:t>
            </w:r>
          </w:p>
        </w:tc>
        <w:tc>
          <w:tcPr>
            <w:tcW w:w="2983" w:type="dxa"/>
            <w:tcBorders>
              <w:top w:val="single" w:sz="4" w:space="0" w:color="auto"/>
              <w:left w:val="single" w:sz="4" w:space="0" w:color="auto"/>
              <w:bottom w:val="single" w:sz="4" w:space="0" w:color="auto"/>
              <w:right w:val="single" w:sz="4" w:space="0" w:color="auto"/>
            </w:tcBorders>
            <w:vAlign w:val="center"/>
            <w:hideMark/>
          </w:tcPr>
          <w:p w14:paraId="5E45E758"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 xml:space="preserve">MECHA DE ACERO RAPIDO DIAM. 10 </w:t>
            </w:r>
          </w:p>
        </w:tc>
        <w:tc>
          <w:tcPr>
            <w:tcW w:w="1826" w:type="dxa"/>
            <w:tcBorders>
              <w:top w:val="single" w:sz="4" w:space="0" w:color="auto"/>
              <w:left w:val="single" w:sz="4" w:space="0" w:color="auto"/>
              <w:bottom w:val="single" w:sz="4" w:space="0" w:color="auto"/>
              <w:right w:val="single" w:sz="4" w:space="0" w:color="auto"/>
            </w:tcBorders>
            <w:vAlign w:val="center"/>
            <w:hideMark/>
          </w:tcPr>
          <w:p w14:paraId="3AC90F7C"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E63CCD5"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5B5D77A"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r w:rsidR="00EE1785" w:rsidRPr="00440248" w14:paraId="36AF68C2" w14:textId="77777777" w:rsidTr="00440248">
        <w:trPr>
          <w:trHeight w:val="330"/>
          <w:jc w:val="center"/>
        </w:trPr>
        <w:tc>
          <w:tcPr>
            <w:tcW w:w="998" w:type="dxa"/>
            <w:tcBorders>
              <w:top w:val="single" w:sz="4" w:space="0" w:color="auto"/>
              <w:left w:val="single" w:sz="4" w:space="0" w:color="auto"/>
              <w:bottom w:val="single" w:sz="4" w:space="0" w:color="auto"/>
              <w:right w:val="single" w:sz="4" w:space="0" w:color="auto"/>
            </w:tcBorders>
            <w:noWrap/>
            <w:vAlign w:val="bottom"/>
            <w:hideMark/>
          </w:tcPr>
          <w:p w14:paraId="19EEF40F"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50</w:t>
            </w:r>
          </w:p>
        </w:tc>
        <w:tc>
          <w:tcPr>
            <w:tcW w:w="2983" w:type="dxa"/>
            <w:tcBorders>
              <w:top w:val="single" w:sz="4" w:space="0" w:color="auto"/>
              <w:left w:val="nil"/>
              <w:bottom w:val="single" w:sz="4" w:space="0" w:color="auto"/>
              <w:right w:val="single" w:sz="4" w:space="0" w:color="auto"/>
            </w:tcBorders>
            <w:noWrap/>
            <w:vAlign w:val="center"/>
            <w:hideMark/>
          </w:tcPr>
          <w:p w14:paraId="7F15A755"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BLADE DE ALBAÑIL</w:t>
            </w:r>
          </w:p>
        </w:tc>
        <w:tc>
          <w:tcPr>
            <w:tcW w:w="1826" w:type="dxa"/>
            <w:tcBorders>
              <w:top w:val="single" w:sz="4" w:space="0" w:color="auto"/>
              <w:left w:val="nil"/>
              <w:bottom w:val="single" w:sz="4" w:space="0" w:color="auto"/>
              <w:right w:val="single" w:sz="4" w:space="0" w:color="auto"/>
            </w:tcBorders>
            <w:noWrap/>
            <w:vAlign w:val="center"/>
            <w:hideMark/>
          </w:tcPr>
          <w:p w14:paraId="7CC15772"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 </w:t>
            </w:r>
          </w:p>
        </w:tc>
        <w:tc>
          <w:tcPr>
            <w:tcW w:w="1134" w:type="dxa"/>
            <w:tcBorders>
              <w:top w:val="single" w:sz="4" w:space="0" w:color="auto"/>
              <w:left w:val="nil"/>
              <w:bottom w:val="single" w:sz="4" w:space="0" w:color="auto"/>
              <w:right w:val="single" w:sz="4" w:space="0" w:color="auto"/>
            </w:tcBorders>
            <w:noWrap/>
            <w:vAlign w:val="center"/>
            <w:hideMark/>
          </w:tcPr>
          <w:p w14:paraId="20449C17"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single" w:sz="4" w:space="0" w:color="auto"/>
              <w:left w:val="nil"/>
              <w:bottom w:val="single" w:sz="4" w:space="0" w:color="auto"/>
              <w:right w:val="single" w:sz="4" w:space="0" w:color="auto"/>
            </w:tcBorders>
            <w:noWrap/>
            <w:vAlign w:val="center"/>
            <w:hideMark/>
          </w:tcPr>
          <w:p w14:paraId="0324D296"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10</w:t>
            </w:r>
          </w:p>
        </w:tc>
      </w:tr>
      <w:tr w:rsidR="00EE1785" w:rsidRPr="00440248" w14:paraId="202622D4" w14:textId="77777777" w:rsidTr="00440248">
        <w:trPr>
          <w:trHeight w:val="330"/>
          <w:jc w:val="center"/>
        </w:trPr>
        <w:tc>
          <w:tcPr>
            <w:tcW w:w="998" w:type="dxa"/>
            <w:tcBorders>
              <w:top w:val="nil"/>
              <w:left w:val="single" w:sz="4" w:space="0" w:color="auto"/>
              <w:bottom w:val="single" w:sz="4" w:space="0" w:color="auto"/>
              <w:right w:val="single" w:sz="4" w:space="0" w:color="auto"/>
            </w:tcBorders>
            <w:noWrap/>
            <w:vAlign w:val="bottom"/>
            <w:hideMark/>
          </w:tcPr>
          <w:p w14:paraId="0252B106" w14:textId="77777777" w:rsidR="00EE1785" w:rsidRPr="00440248" w:rsidRDefault="00EE1785" w:rsidP="00440248">
            <w:pPr>
              <w:spacing w:after="0" w:line="240" w:lineRule="auto"/>
              <w:jc w:val="center"/>
              <w:rPr>
                <w:rFonts w:ascii="Verdana" w:hAnsi="Verdana"/>
                <w:b/>
                <w:bCs/>
                <w:color w:val="000000"/>
                <w:sz w:val="16"/>
                <w:szCs w:val="16"/>
              </w:rPr>
            </w:pPr>
            <w:r w:rsidRPr="00440248">
              <w:rPr>
                <w:rFonts w:ascii="Verdana" w:hAnsi="Verdana"/>
                <w:b/>
                <w:bCs/>
                <w:color w:val="000000"/>
                <w:sz w:val="16"/>
                <w:szCs w:val="16"/>
              </w:rPr>
              <w:t>51</w:t>
            </w:r>
          </w:p>
        </w:tc>
        <w:tc>
          <w:tcPr>
            <w:tcW w:w="2983" w:type="dxa"/>
            <w:tcBorders>
              <w:top w:val="nil"/>
              <w:left w:val="nil"/>
              <w:bottom w:val="single" w:sz="4" w:space="0" w:color="auto"/>
              <w:right w:val="single" w:sz="4" w:space="0" w:color="auto"/>
            </w:tcBorders>
            <w:shd w:val="clear" w:color="000000" w:fill="FFFFFF"/>
            <w:noWrap/>
            <w:vAlign w:val="center"/>
            <w:hideMark/>
          </w:tcPr>
          <w:p w14:paraId="395DF5CB"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n-US"/>
              </w:rPr>
              <w:t>CONTENEDOR</w:t>
            </w:r>
          </w:p>
        </w:tc>
        <w:tc>
          <w:tcPr>
            <w:tcW w:w="1826" w:type="dxa"/>
            <w:tcBorders>
              <w:top w:val="nil"/>
              <w:left w:val="nil"/>
              <w:bottom w:val="single" w:sz="4" w:space="0" w:color="auto"/>
              <w:right w:val="single" w:sz="4" w:space="0" w:color="auto"/>
            </w:tcBorders>
            <w:shd w:val="clear" w:color="000000" w:fill="FFFFFF"/>
            <w:noWrap/>
            <w:vAlign w:val="center"/>
            <w:hideMark/>
          </w:tcPr>
          <w:p w14:paraId="64AB3294" w14:textId="77777777" w:rsidR="00EE1785" w:rsidRPr="00440248" w:rsidRDefault="00EE1785" w:rsidP="00440248">
            <w:pPr>
              <w:spacing w:after="0" w:line="240" w:lineRule="auto"/>
              <w:rPr>
                <w:rFonts w:ascii="Verdana" w:hAnsi="Verdana"/>
                <w:color w:val="000000"/>
                <w:sz w:val="16"/>
                <w:szCs w:val="16"/>
              </w:rPr>
            </w:pPr>
            <w:r w:rsidRPr="00440248">
              <w:rPr>
                <w:rFonts w:ascii="Verdana" w:hAnsi="Verdana"/>
                <w:color w:val="000000"/>
                <w:sz w:val="16"/>
                <w:szCs w:val="16"/>
                <w:lang w:val="es-ES"/>
              </w:rPr>
              <w:t>Alquiler de contenedor x 6 m3</w:t>
            </w:r>
          </w:p>
        </w:tc>
        <w:tc>
          <w:tcPr>
            <w:tcW w:w="1134" w:type="dxa"/>
            <w:tcBorders>
              <w:top w:val="nil"/>
              <w:left w:val="nil"/>
              <w:bottom w:val="single" w:sz="4" w:space="0" w:color="auto"/>
              <w:right w:val="single" w:sz="4" w:space="0" w:color="auto"/>
            </w:tcBorders>
            <w:shd w:val="clear" w:color="000000" w:fill="FFFFFF"/>
            <w:noWrap/>
            <w:vAlign w:val="center"/>
            <w:hideMark/>
          </w:tcPr>
          <w:p w14:paraId="16C053B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UN</w:t>
            </w:r>
          </w:p>
        </w:tc>
        <w:tc>
          <w:tcPr>
            <w:tcW w:w="1134" w:type="dxa"/>
            <w:tcBorders>
              <w:top w:val="nil"/>
              <w:left w:val="nil"/>
              <w:bottom w:val="single" w:sz="4" w:space="0" w:color="auto"/>
              <w:right w:val="single" w:sz="4" w:space="0" w:color="auto"/>
            </w:tcBorders>
            <w:shd w:val="clear" w:color="000000" w:fill="FFFFFF"/>
            <w:noWrap/>
            <w:vAlign w:val="center"/>
            <w:hideMark/>
          </w:tcPr>
          <w:p w14:paraId="6B57BE23" w14:textId="77777777" w:rsidR="00EE1785" w:rsidRPr="00440248" w:rsidRDefault="00EE1785" w:rsidP="00440248">
            <w:pPr>
              <w:spacing w:after="0" w:line="240" w:lineRule="auto"/>
              <w:jc w:val="center"/>
              <w:rPr>
                <w:rFonts w:ascii="Verdana" w:hAnsi="Verdana"/>
                <w:color w:val="000000"/>
                <w:sz w:val="16"/>
                <w:szCs w:val="16"/>
              </w:rPr>
            </w:pPr>
            <w:r w:rsidRPr="00440248">
              <w:rPr>
                <w:rFonts w:ascii="Verdana" w:hAnsi="Verdana"/>
                <w:color w:val="000000"/>
                <w:sz w:val="16"/>
                <w:szCs w:val="16"/>
                <w:lang w:val="en-US"/>
              </w:rPr>
              <w:t>2</w:t>
            </w:r>
          </w:p>
        </w:tc>
      </w:tr>
    </w:tbl>
    <w:p w14:paraId="5107FE88" w14:textId="77777777" w:rsidR="00F577D8" w:rsidRPr="00A6786B" w:rsidRDefault="00F577D8" w:rsidP="00A6786B">
      <w:pPr>
        <w:spacing w:after="0" w:line="240" w:lineRule="auto"/>
        <w:rPr>
          <w:rFonts w:ascii="Verdana" w:hAnsi="Verdana"/>
          <w:sz w:val="20"/>
          <w:szCs w:val="20"/>
        </w:rPr>
      </w:pPr>
    </w:p>
    <w:p w14:paraId="4A488B82" w14:textId="18141F87" w:rsidR="003F0DF1" w:rsidRPr="00FF42B4" w:rsidRDefault="00F659DB"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b/>
          <w:bCs/>
          <w:color w:val="000000"/>
          <w:sz w:val="20"/>
          <w:szCs w:val="20"/>
          <w:u w:val="single"/>
        </w:rPr>
        <w:t>ART. 2</w:t>
      </w:r>
      <w:r w:rsidR="003F0DF1" w:rsidRPr="00FF42B4">
        <w:rPr>
          <w:rFonts w:ascii="Verdana" w:hAnsi="Verdana" w:cs="Tahoma"/>
          <w:b/>
          <w:bCs/>
          <w:color w:val="000000"/>
          <w:sz w:val="20"/>
          <w:szCs w:val="20"/>
        </w:rPr>
        <w:t xml:space="preserve"> </w:t>
      </w:r>
      <w:proofErr w:type="gramStart"/>
      <w:r w:rsidR="003F0DF1" w:rsidRPr="00FF42B4">
        <w:rPr>
          <w:rFonts w:ascii="Verdana" w:hAnsi="Verdana" w:cs="Tahoma"/>
          <w:b/>
          <w:bCs/>
          <w:color w:val="000000"/>
          <w:sz w:val="20"/>
          <w:szCs w:val="20"/>
        </w:rPr>
        <w:t>-  RETIRO</w:t>
      </w:r>
      <w:proofErr w:type="gramEnd"/>
      <w:r w:rsidR="003F0DF1" w:rsidRPr="00FF42B4">
        <w:rPr>
          <w:rFonts w:ascii="Verdana" w:hAnsi="Verdana" w:cs="Tahoma"/>
          <w:b/>
          <w:bCs/>
          <w:color w:val="000000"/>
          <w:sz w:val="20"/>
          <w:szCs w:val="20"/>
        </w:rPr>
        <w:t xml:space="preserve"> DEL PLIEGO</w:t>
      </w:r>
      <w:r w:rsidR="001639FF">
        <w:rPr>
          <w:rFonts w:ascii="Verdana" w:hAnsi="Verdana" w:cs="Tahoma"/>
          <w:b/>
          <w:bCs/>
          <w:color w:val="000000"/>
          <w:sz w:val="20"/>
          <w:szCs w:val="20"/>
        </w:rPr>
        <w:t xml:space="preserve"> - CONSULTAS</w:t>
      </w:r>
      <w:r w:rsidR="003F0DF1" w:rsidRPr="00FF42B4">
        <w:rPr>
          <w:rFonts w:ascii="Verdana" w:hAnsi="Verdana" w:cs="Tahoma"/>
          <w:b/>
          <w:bCs/>
          <w:color w:val="000000"/>
          <w:sz w:val="20"/>
          <w:szCs w:val="20"/>
        </w:rPr>
        <w:t xml:space="preserve">: </w:t>
      </w:r>
      <w:r w:rsidR="003F0DF1" w:rsidRPr="00FF42B4">
        <w:rPr>
          <w:rFonts w:ascii="Verdana" w:hAnsi="Verdana" w:cs="Tahoma"/>
          <w:color w:val="000000"/>
          <w:sz w:val="20"/>
          <w:szCs w:val="20"/>
        </w:rPr>
        <w:t>El pliego es gratuito y podrá retirarse en el Ministerio de Obras, Infraestructura y Transporte Publico, sit</w:t>
      </w:r>
      <w:r w:rsidR="00F751F9">
        <w:rPr>
          <w:rFonts w:ascii="Verdana" w:hAnsi="Verdana" w:cs="Tahoma"/>
          <w:color w:val="000000"/>
          <w:sz w:val="20"/>
          <w:szCs w:val="20"/>
        </w:rPr>
        <w:t>o en</w:t>
      </w:r>
      <w:r w:rsidR="003F0DF1" w:rsidRPr="00FF42B4">
        <w:rPr>
          <w:rFonts w:ascii="Verdana" w:hAnsi="Verdana" w:cs="Tahoma"/>
          <w:color w:val="000000"/>
          <w:sz w:val="20"/>
          <w:szCs w:val="20"/>
        </w:rPr>
        <w:t xml:space="preserve"> calle Laprida </w:t>
      </w:r>
      <w:proofErr w:type="spellStart"/>
      <w:r w:rsidR="003F0DF1" w:rsidRPr="00FF42B4">
        <w:rPr>
          <w:rFonts w:ascii="Verdana" w:hAnsi="Verdana" w:cs="Tahoma"/>
          <w:color w:val="000000"/>
          <w:sz w:val="20"/>
          <w:szCs w:val="20"/>
        </w:rPr>
        <w:t>Nº</w:t>
      </w:r>
      <w:proofErr w:type="spellEnd"/>
      <w:r w:rsidR="003F0DF1" w:rsidRPr="00FF42B4">
        <w:rPr>
          <w:rFonts w:ascii="Verdana" w:hAnsi="Verdana" w:cs="Tahoma"/>
          <w:color w:val="000000"/>
          <w:sz w:val="20"/>
          <w:szCs w:val="20"/>
        </w:rPr>
        <w:t xml:space="preserve"> 55 o podrá obtenerse de</w:t>
      </w:r>
      <w:r w:rsidR="001639FF">
        <w:rPr>
          <w:rFonts w:ascii="Verdana" w:hAnsi="Verdana" w:cs="Tahoma"/>
          <w:color w:val="000000"/>
          <w:sz w:val="20"/>
          <w:szCs w:val="20"/>
        </w:rPr>
        <w:t xml:space="preserve">sde </w:t>
      </w:r>
      <w:r w:rsidR="003F0DF1" w:rsidRPr="00FF42B4">
        <w:rPr>
          <w:rFonts w:ascii="Verdana" w:hAnsi="Verdana" w:cs="Tahoma"/>
          <w:color w:val="000000"/>
          <w:sz w:val="20"/>
          <w:szCs w:val="20"/>
        </w:rPr>
        <w:t>Portal Web Oficial de la Provincia</w:t>
      </w:r>
      <w:r w:rsidR="001639FF">
        <w:rPr>
          <w:rFonts w:ascii="Verdana" w:hAnsi="Verdana" w:cs="Tahoma"/>
          <w:color w:val="000000"/>
          <w:sz w:val="20"/>
          <w:szCs w:val="20"/>
        </w:rPr>
        <w:t xml:space="preserve">. Asimismo, las consultas podrán enviarse vía e-mail a </w:t>
      </w:r>
      <w:r w:rsidR="001639FF" w:rsidRPr="001639FF">
        <w:rPr>
          <w:rFonts w:ascii="Verdana" w:hAnsi="Verdana" w:cs="Tahoma"/>
          <w:b/>
          <w:bCs/>
          <w:color w:val="000000"/>
          <w:sz w:val="20"/>
          <w:szCs w:val="20"/>
        </w:rPr>
        <w:t>direccionadminmosp@rig.tucuman.gov.ar</w:t>
      </w:r>
      <w:r w:rsidR="001639FF">
        <w:rPr>
          <w:rFonts w:ascii="Verdana" w:hAnsi="Verdana" w:cs="Tahoma"/>
          <w:color w:val="000000"/>
          <w:sz w:val="20"/>
          <w:szCs w:val="20"/>
        </w:rPr>
        <w:t xml:space="preserve"> </w:t>
      </w:r>
    </w:p>
    <w:p w14:paraId="5B61C66E" w14:textId="77777777" w:rsidR="003F0DF1" w:rsidRPr="00FF42B4" w:rsidRDefault="003F0DF1" w:rsidP="00A6786B">
      <w:pPr>
        <w:autoSpaceDE w:val="0"/>
        <w:autoSpaceDN w:val="0"/>
        <w:adjustRightInd w:val="0"/>
        <w:spacing w:after="0" w:line="240" w:lineRule="auto"/>
        <w:jc w:val="both"/>
        <w:rPr>
          <w:rFonts w:ascii="Verdana" w:hAnsi="Verdana" w:cs="Tahoma"/>
          <w:color w:val="000000"/>
          <w:sz w:val="20"/>
          <w:szCs w:val="20"/>
        </w:rPr>
      </w:pPr>
    </w:p>
    <w:p w14:paraId="51064C0B" w14:textId="1B23D14A"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r w:rsidRPr="00FF42B4">
        <w:rPr>
          <w:rFonts w:ascii="Verdana" w:eastAsia="Arial" w:hAnsi="Verdana" w:cs="Arial"/>
          <w:b/>
          <w:bCs/>
          <w:sz w:val="20"/>
          <w:szCs w:val="20"/>
          <w:u w:val="single"/>
        </w:rPr>
        <w:t xml:space="preserve">ART. </w:t>
      </w:r>
      <w:r w:rsidR="00F659DB" w:rsidRPr="00FF42B4">
        <w:rPr>
          <w:rFonts w:ascii="Verdana" w:eastAsia="Arial" w:hAnsi="Verdana" w:cs="Arial"/>
          <w:b/>
          <w:bCs/>
          <w:sz w:val="20"/>
          <w:szCs w:val="20"/>
          <w:u w:val="single"/>
        </w:rPr>
        <w:t>3</w:t>
      </w:r>
      <w:r w:rsidRPr="00FF42B4">
        <w:rPr>
          <w:rFonts w:ascii="Verdana" w:eastAsia="Arial" w:hAnsi="Verdana" w:cs="Arial"/>
          <w:b/>
          <w:bCs/>
          <w:sz w:val="20"/>
          <w:szCs w:val="20"/>
        </w:rPr>
        <w:t xml:space="preserve"> </w:t>
      </w:r>
      <w:proofErr w:type="gramStart"/>
      <w:r w:rsidRPr="00FF42B4">
        <w:rPr>
          <w:rFonts w:ascii="Verdana" w:eastAsia="Arial" w:hAnsi="Verdana" w:cs="Arial"/>
          <w:b/>
          <w:bCs/>
          <w:sz w:val="20"/>
          <w:szCs w:val="20"/>
        </w:rPr>
        <w:t xml:space="preserve">- </w:t>
      </w:r>
      <w:r w:rsidR="00D66756">
        <w:rPr>
          <w:rFonts w:ascii="Verdana" w:eastAsia="Arial" w:hAnsi="Verdana" w:cs="Arial"/>
          <w:b/>
          <w:bCs/>
          <w:sz w:val="20"/>
          <w:szCs w:val="20"/>
        </w:rPr>
        <w:t xml:space="preserve"> </w:t>
      </w:r>
      <w:r w:rsidRPr="00FF42B4">
        <w:rPr>
          <w:rFonts w:ascii="Verdana" w:eastAsia="Arial" w:hAnsi="Verdana" w:cs="Arial"/>
          <w:b/>
          <w:bCs/>
          <w:sz w:val="20"/>
          <w:szCs w:val="20"/>
        </w:rPr>
        <w:t>REQUISITOS</w:t>
      </w:r>
      <w:proofErr w:type="gramEnd"/>
      <w:r w:rsidRPr="00FF42B4">
        <w:rPr>
          <w:rFonts w:ascii="Verdana" w:eastAsia="Arial" w:hAnsi="Verdana" w:cs="Arial"/>
          <w:b/>
          <w:bCs/>
          <w:sz w:val="20"/>
          <w:szCs w:val="20"/>
        </w:rPr>
        <w:t xml:space="preserve"> DE OFERTA</w:t>
      </w:r>
      <w:r w:rsidRPr="00FF42B4">
        <w:rPr>
          <w:rFonts w:ascii="Verdana" w:eastAsia="Arial" w:hAnsi="Verdana" w:cs="Arial"/>
          <w:sz w:val="20"/>
          <w:szCs w:val="20"/>
        </w:rPr>
        <w:t>: El oferente deberá acompañar su oferta la que debe reunir los siguientes requisitos, a saber.</w:t>
      </w:r>
    </w:p>
    <w:p w14:paraId="0D02A1CF" w14:textId="020E070B" w:rsidR="00F659DB"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a) La oferta deberá ser presentada, en sobre cerrado, sin identificación del oferente</w:t>
      </w:r>
      <w:r w:rsidR="006D2390">
        <w:rPr>
          <w:rFonts w:ascii="Verdana" w:eastAsia="Arial" w:hAnsi="Verdana" w:cs="Arial"/>
          <w:sz w:val="20"/>
          <w:szCs w:val="20"/>
        </w:rPr>
        <w:t xml:space="preserve"> en el que deberá tener la leyenda</w:t>
      </w:r>
      <w:r w:rsidRPr="00FF42B4">
        <w:rPr>
          <w:rFonts w:ascii="Verdana" w:eastAsia="Arial" w:hAnsi="Verdana" w:cs="Arial"/>
          <w:sz w:val="20"/>
          <w:szCs w:val="20"/>
        </w:rPr>
        <w:t>: LICITACIÓN P</w:t>
      </w:r>
      <w:r w:rsidR="00F659DB" w:rsidRPr="00FF42B4">
        <w:rPr>
          <w:rFonts w:ascii="Verdana" w:eastAsia="Arial" w:hAnsi="Verdana" w:cs="Arial"/>
          <w:sz w:val="20"/>
          <w:szCs w:val="20"/>
        </w:rPr>
        <w:t xml:space="preserve">UBLICA </w:t>
      </w:r>
      <w:proofErr w:type="spellStart"/>
      <w:r w:rsidR="00F659DB" w:rsidRPr="00FF42B4">
        <w:rPr>
          <w:rFonts w:ascii="Verdana" w:eastAsia="Arial" w:hAnsi="Verdana" w:cs="Arial"/>
          <w:sz w:val="20"/>
          <w:szCs w:val="20"/>
        </w:rPr>
        <w:t>N°</w:t>
      </w:r>
      <w:proofErr w:type="spellEnd"/>
      <w:r w:rsidR="00F659DB" w:rsidRPr="00FF42B4">
        <w:rPr>
          <w:rFonts w:ascii="Verdana" w:eastAsia="Arial" w:hAnsi="Verdana" w:cs="Arial"/>
          <w:sz w:val="20"/>
          <w:szCs w:val="20"/>
        </w:rPr>
        <w:t xml:space="preserve"> 0</w:t>
      </w:r>
      <w:r w:rsidR="0097049B">
        <w:rPr>
          <w:rFonts w:ascii="Verdana" w:eastAsia="Arial" w:hAnsi="Verdana" w:cs="Arial"/>
          <w:sz w:val="20"/>
          <w:szCs w:val="20"/>
        </w:rPr>
        <w:t>3</w:t>
      </w:r>
      <w:r w:rsidRPr="00FF42B4">
        <w:rPr>
          <w:rFonts w:ascii="Verdana" w:eastAsia="Arial" w:hAnsi="Verdana" w:cs="Arial"/>
          <w:sz w:val="20"/>
          <w:szCs w:val="20"/>
        </w:rPr>
        <w:t xml:space="preserve">/2026, ante la Dirección de Administración del Ministerio de Obras, Infraestructura y Transporte Público, sita en calle Laprida </w:t>
      </w:r>
      <w:proofErr w:type="spellStart"/>
      <w:r w:rsidRPr="00FF42B4">
        <w:rPr>
          <w:rFonts w:ascii="Verdana" w:eastAsia="Arial" w:hAnsi="Verdana" w:cs="Arial"/>
          <w:sz w:val="20"/>
          <w:szCs w:val="20"/>
        </w:rPr>
        <w:t>N°</w:t>
      </w:r>
      <w:proofErr w:type="spellEnd"/>
      <w:r w:rsidRPr="00FF42B4">
        <w:rPr>
          <w:rFonts w:ascii="Verdana" w:eastAsia="Arial" w:hAnsi="Verdana" w:cs="Arial"/>
          <w:sz w:val="20"/>
          <w:szCs w:val="20"/>
        </w:rPr>
        <w:t xml:space="preserve"> 55, S. </w:t>
      </w:r>
      <w:r w:rsidR="00F659DB" w:rsidRPr="00FF42B4">
        <w:rPr>
          <w:rFonts w:ascii="Verdana" w:eastAsia="Arial" w:hAnsi="Verdana" w:cs="Arial"/>
          <w:sz w:val="20"/>
          <w:szCs w:val="20"/>
        </w:rPr>
        <w:t>M. de Tucumán</w:t>
      </w:r>
      <w:r w:rsidR="008074BC">
        <w:rPr>
          <w:rFonts w:ascii="Verdana" w:eastAsia="Arial" w:hAnsi="Verdana" w:cs="Arial"/>
          <w:sz w:val="20"/>
          <w:szCs w:val="20"/>
        </w:rPr>
        <w:t>, i</w:t>
      </w:r>
      <w:r w:rsidR="008074BC" w:rsidRPr="00FF42B4">
        <w:rPr>
          <w:rFonts w:ascii="Verdana" w:eastAsia="Arial" w:hAnsi="Verdana" w:cs="Arial"/>
          <w:sz w:val="20"/>
          <w:szCs w:val="20"/>
        </w:rPr>
        <w:t>ndefectiblemente hasta la hora fijada para el acto de apertura</w:t>
      </w:r>
      <w:r w:rsidR="008074BC" w:rsidRPr="00FF42B4">
        <w:rPr>
          <w:rFonts w:ascii="Verdana" w:eastAsia="Arial" w:hAnsi="Verdana" w:cs="Arial"/>
          <w:sz w:val="20"/>
          <w:szCs w:val="20"/>
          <w:highlight w:val="white"/>
        </w:rPr>
        <w:t xml:space="preserve">. </w:t>
      </w:r>
      <w:r w:rsidR="008074BC" w:rsidRPr="00FF42B4">
        <w:rPr>
          <w:rFonts w:ascii="Verdana" w:eastAsia="Arial" w:hAnsi="Verdana" w:cs="Arial"/>
          <w:sz w:val="20"/>
          <w:szCs w:val="20"/>
        </w:rPr>
        <w:t>No se aceptarán propuestas presentadas después de la hora de apertura</w:t>
      </w:r>
      <w:r w:rsidR="008074BC">
        <w:rPr>
          <w:rFonts w:ascii="Verdana" w:eastAsia="Arial" w:hAnsi="Verdana" w:cs="Arial"/>
          <w:sz w:val="20"/>
          <w:szCs w:val="20"/>
        </w:rPr>
        <w:t>.</w:t>
      </w:r>
    </w:p>
    <w:p w14:paraId="39062CFC" w14:textId="234A5E6A"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 xml:space="preserve">b) Las ofertas serán formuladas por duplicado en forma clara, legible, sin raspadura ni enmiendas, las que de existir serán debidamente salvadas. Cada hoja deberá ser suscripta por el oferente. La propuesta deberá estar firmada (con aclaración o sello) por el titular de la empresa o por persona autorizada para comprometer la firma social. Deberá </w:t>
      </w:r>
      <w:r w:rsidRPr="00FF42B4">
        <w:rPr>
          <w:rFonts w:ascii="Verdana" w:eastAsia="Arial" w:hAnsi="Verdana" w:cs="Arial"/>
          <w:sz w:val="20"/>
          <w:szCs w:val="20"/>
        </w:rPr>
        <w:lastRenderedPageBreak/>
        <w:t xml:space="preserve">acompañar los documentos que acrediten la calidad invocada o sus copias legalizadas, con plena vigencia, </w:t>
      </w:r>
      <w:r w:rsidR="00F751F9">
        <w:rPr>
          <w:rFonts w:ascii="Verdana" w:eastAsia="Arial" w:hAnsi="Verdana" w:cs="Arial"/>
          <w:sz w:val="20"/>
          <w:szCs w:val="20"/>
        </w:rPr>
        <w:t xml:space="preserve">la que </w:t>
      </w:r>
      <w:r w:rsidRPr="00FF42B4">
        <w:rPr>
          <w:rFonts w:ascii="Verdana" w:eastAsia="Arial" w:hAnsi="Verdana" w:cs="Arial"/>
          <w:sz w:val="20"/>
          <w:szCs w:val="20"/>
        </w:rPr>
        <w:t>tendrá el carácter de declaración jurada.</w:t>
      </w:r>
    </w:p>
    <w:p w14:paraId="3CF88E86"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c) El oferente deberá dentro de la oferta, especificar de forma exhaustiva la descripción técnica del producto que cotiza, como así también la marca que cotiza.</w:t>
      </w:r>
    </w:p>
    <w:p w14:paraId="26806F64"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d) En virtud de la naturaleza del objeto y de su origen deberá cotizarse en pesos, a Consumidor Final (con IVA incluido), sin cláusula de ajuste de precios.</w:t>
      </w:r>
    </w:p>
    <w:p w14:paraId="283E1876" w14:textId="294F229F"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e) El precio deberá expresarse en la oferta con la mayor precisión y claridad posible, a los efectos de no inducir a error o confusiones, indicándose el total general de la propuesta en letras y números. Además, deberá incluir todas las sumas a abonar por cualquier concepto que emanaran de la contratación propuesta.</w:t>
      </w:r>
    </w:p>
    <w:p w14:paraId="713D2521"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f) Podrán cotizarse todos o algunos de los ITEMS previstos, siempre que se cotice la totalidad de unidades de cada ítem.</w:t>
      </w:r>
    </w:p>
    <w:p w14:paraId="51C66104" w14:textId="1D196D6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 xml:space="preserve">g) La garantía del mantenimiento de la oferta correspondiente se constituirá a favor del </w:t>
      </w:r>
      <w:r w:rsidRPr="00FF42B4">
        <w:rPr>
          <w:rFonts w:ascii="Verdana" w:eastAsia="Arial" w:hAnsi="Verdana" w:cs="Arial"/>
          <w:b/>
          <w:bCs/>
          <w:sz w:val="20"/>
          <w:szCs w:val="20"/>
        </w:rPr>
        <w:t xml:space="preserve">Superior Gobierno de la Provincia de </w:t>
      </w:r>
      <w:r w:rsidR="00F659DB" w:rsidRPr="00FF42B4">
        <w:rPr>
          <w:rFonts w:ascii="Verdana" w:eastAsia="Arial" w:hAnsi="Verdana" w:cs="Arial"/>
          <w:b/>
          <w:bCs/>
          <w:sz w:val="20"/>
          <w:szCs w:val="20"/>
        </w:rPr>
        <w:t>Tucumán</w:t>
      </w:r>
      <w:r w:rsidRPr="00FF42B4">
        <w:rPr>
          <w:rFonts w:ascii="Verdana" w:eastAsia="Arial" w:hAnsi="Verdana" w:cs="Arial"/>
          <w:sz w:val="20"/>
          <w:szCs w:val="20"/>
        </w:rPr>
        <w:t xml:space="preserve"> (25 de </w:t>
      </w:r>
      <w:proofErr w:type="gramStart"/>
      <w:r w:rsidRPr="00FF42B4">
        <w:rPr>
          <w:rFonts w:ascii="Verdana" w:eastAsia="Arial" w:hAnsi="Verdana" w:cs="Arial"/>
          <w:sz w:val="20"/>
          <w:szCs w:val="20"/>
        </w:rPr>
        <w:t>Mayo</w:t>
      </w:r>
      <w:proofErr w:type="gramEnd"/>
      <w:r w:rsidRPr="00FF42B4">
        <w:rPr>
          <w:rFonts w:ascii="Verdana" w:eastAsia="Arial" w:hAnsi="Verdana" w:cs="Arial"/>
          <w:sz w:val="20"/>
          <w:szCs w:val="20"/>
        </w:rPr>
        <w:t xml:space="preserve"> </w:t>
      </w:r>
      <w:proofErr w:type="spellStart"/>
      <w:r w:rsidRPr="00FF42B4">
        <w:rPr>
          <w:rFonts w:ascii="Verdana" w:eastAsia="Arial" w:hAnsi="Verdana" w:cs="Arial"/>
          <w:sz w:val="20"/>
          <w:szCs w:val="20"/>
        </w:rPr>
        <w:t>N°</w:t>
      </w:r>
      <w:proofErr w:type="spellEnd"/>
      <w:r w:rsidRPr="00FF42B4">
        <w:rPr>
          <w:rFonts w:ascii="Verdana" w:eastAsia="Arial" w:hAnsi="Verdana" w:cs="Arial"/>
          <w:sz w:val="20"/>
          <w:szCs w:val="20"/>
        </w:rPr>
        <w:t xml:space="preserve"> 90- San Miguel de</w:t>
      </w:r>
      <w:r w:rsidR="00F659DB" w:rsidRPr="00FF42B4">
        <w:rPr>
          <w:rFonts w:ascii="Verdana" w:eastAsia="Arial" w:hAnsi="Verdana" w:cs="Arial"/>
          <w:sz w:val="20"/>
          <w:szCs w:val="20"/>
        </w:rPr>
        <w:t xml:space="preserve"> Tucumán) de acuerdo a lo establecido en los artículos 9º y 10º del Pliego de Bases y Condiciones Generales.</w:t>
      </w:r>
      <w:r w:rsidR="006D2390">
        <w:rPr>
          <w:rFonts w:ascii="Verdana" w:eastAsia="Arial" w:hAnsi="Verdana" w:cs="Arial"/>
          <w:sz w:val="20"/>
          <w:szCs w:val="20"/>
        </w:rPr>
        <w:t xml:space="preserve"> En caso de constitución de la </w:t>
      </w:r>
      <w:r w:rsidR="008074BC">
        <w:rPr>
          <w:rFonts w:ascii="Verdana" w:eastAsia="Arial" w:hAnsi="Verdana" w:cs="Arial"/>
          <w:sz w:val="20"/>
          <w:szCs w:val="20"/>
        </w:rPr>
        <w:t>garantía</w:t>
      </w:r>
      <w:r w:rsidR="006D2390">
        <w:rPr>
          <w:rFonts w:ascii="Verdana" w:eastAsia="Arial" w:hAnsi="Verdana" w:cs="Arial"/>
          <w:sz w:val="20"/>
          <w:szCs w:val="20"/>
        </w:rPr>
        <w:t xml:space="preserve"> en la forma prevista en el </w:t>
      </w:r>
      <w:proofErr w:type="spellStart"/>
      <w:r w:rsidR="006D2390">
        <w:rPr>
          <w:rFonts w:ascii="Verdana" w:eastAsia="Arial" w:hAnsi="Verdana" w:cs="Arial"/>
          <w:sz w:val="20"/>
          <w:szCs w:val="20"/>
        </w:rPr>
        <w:t>articulo</w:t>
      </w:r>
      <w:proofErr w:type="spellEnd"/>
      <w:r w:rsidR="006D2390">
        <w:rPr>
          <w:rFonts w:ascii="Verdana" w:eastAsia="Arial" w:hAnsi="Verdana" w:cs="Arial"/>
          <w:sz w:val="20"/>
          <w:szCs w:val="20"/>
        </w:rPr>
        <w:t xml:space="preserve"> 10 del PBCG inciso a, deberá realizarse mediante deposito en la Cuenta Corriente N.º 360000200971461 SGP </w:t>
      </w:r>
      <w:r w:rsidR="00A6786B">
        <w:rPr>
          <w:rFonts w:ascii="Verdana" w:eastAsia="Arial" w:hAnsi="Verdana" w:cs="Arial"/>
          <w:sz w:val="20"/>
          <w:szCs w:val="20"/>
        </w:rPr>
        <w:t>DEPOSITO EN GARANTÍA CBU 2850600130002009714619.</w:t>
      </w:r>
    </w:p>
    <w:p w14:paraId="58222A7A" w14:textId="77777777" w:rsidR="00A6786B" w:rsidRDefault="00A6786B" w:rsidP="00A6786B">
      <w:pPr>
        <w:tabs>
          <w:tab w:val="left" w:pos="1276"/>
        </w:tabs>
        <w:spacing w:after="0" w:line="240" w:lineRule="auto"/>
        <w:jc w:val="both"/>
        <w:rPr>
          <w:rFonts w:ascii="Verdana" w:eastAsia="Arial" w:hAnsi="Verdana" w:cs="Arial"/>
          <w:b/>
          <w:bCs/>
          <w:sz w:val="20"/>
          <w:szCs w:val="20"/>
          <w:highlight w:val="white"/>
        </w:rPr>
      </w:pPr>
    </w:p>
    <w:p w14:paraId="7A6E5C41" w14:textId="7BAAFEE3"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b/>
          <w:bCs/>
          <w:sz w:val="20"/>
          <w:szCs w:val="20"/>
          <w:highlight w:val="white"/>
        </w:rPr>
        <w:t xml:space="preserve">Art. </w:t>
      </w:r>
      <w:r w:rsidR="008074BC">
        <w:rPr>
          <w:rFonts w:ascii="Verdana" w:eastAsia="Arial" w:hAnsi="Verdana" w:cs="Arial"/>
          <w:b/>
          <w:bCs/>
          <w:sz w:val="20"/>
          <w:szCs w:val="20"/>
          <w:highlight w:val="white"/>
        </w:rPr>
        <w:t>4</w:t>
      </w:r>
      <w:r w:rsidRPr="00FF42B4">
        <w:rPr>
          <w:rFonts w:ascii="Verdana" w:eastAsia="Arial" w:hAnsi="Verdana" w:cs="Arial"/>
          <w:b/>
          <w:bCs/>
          <w:sz w:val="20"/>
          <w:szCs w:val="20"/>
          <w:highlight w:val="white"/>
        </w:rPr>
        <w:t xml:space="preserve"> - </w:t>
      </w:r>
      <w:r w:rsidRPr="00FF42B4">
        <w:rPr>
          <w:rFonts w:ascii="Verdana" w:eastAsia="Arial" w:hAnsi="Verdana" w:cs="Arial"/>
          <w:b/>
          <w:bCs/>
          <w:sz w:val="20"/>
          <w:szCs w:val="20"/>
          <w:highlight w:val="white"/>
          <w:u w:val="single"/>
        </w:rPr>
        <w:t>MANTENIMIENTO DE OFERTAS</w:t>
      </w:r>
      <w:r w:rsidRPr="00FF42B4">
        <w:rPr>
          <w:rFonts w:ascii="Verdana" w:eastAsia="Arial" w:hAnsi="Verdana" w:cs="Arial"/>
          <w:sz w:val="20"/>
          <w:szCs w:val="20"/>
          <w:highlight w:val="white"/>
        </w:rPr>
        <w:t>: Deberá mantenerse la oferta por el plazo mínimo de 30 (TREINTA) días hábiles, co</w:t>
      </w:r>
      <w:r w:rsidRPr="00FF42B4">
        <w:rPr>
          <w:rFonts w:ascii="Verdana" w:eastAsia="Arial" w:hAnsi="Verdana" w:cs="Arial"/>
          <w:sz w:val="20"/>
          <w:szCs w:val="20"/>
        </w:rPr>
        <w:t xml:space="preserve">ntados a partir de la fecha del acto de apertura, a fin de posibilitar los estudios analíticos y </w:t>
      </w:r>
      <w:proofErr w:type="spellStart"/>
      <w:r w:rsidRPr="00FF42B4">
        <w:rPr>
          <w:rFonts w:ascii="Verdana" w:eastAsia="Arial" w:hAnsi="Verdana" w:cs="Arial"/>
          <w:sz w:val="20"/>
          <w:szCs w:val="20"/>
        </w:rPr>
        <w:t>evaluatorios</w:t>
      </w:r>
      <w:proofErr w:type="spellEnd"/>
      <w:r w:rsidRPr="00FF42B4">
        <w:rPr>
          <w:rFonts w:ascii="Verdana" w:eastAsia="Arial" w:hAnsi="Verdana" w:cs="Arial"/>
          <w:sz w:val="20"/>
          <w:szCs w:val="20"/>
        </w:rPr>
        <w:t xml:space="preserve"> de las propuestas. La obligación de mantener y garantizar la oferta se renovará automáticamente por períodos de treinta (30) días hábiles, si el oferente no hiciere saber expresamente su decisión de desistir de la misma con por lo menos diez (10) días hábiles de antelación al vencimiento del periodo determinado.</w:t>
      </w:r>
    </w:p>
    <w:p w14:paraId="76D63175"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p>
    <w:p w14:paraId="12343B7C" w14:textId="4CAEC9E8"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color w:val="000000"/>
          <w:sz w:val="20"/>
          <w:szCs w:val="20"/>
        </w:rPr>
        <w:t xml:space="preserve">ART. </w:t>
      </w:r>
      <w:r w:rsidR="008074BC">
        <w:rPr>
          <w:rFonts w:ascii="Verdana" w:eastAsia="Arial" w:hAnsi="Verdana" w:cs="Arial"/>
          <w:b/>
          <w:bCs/>
          <w:sz w:val="20"/>
          <w:szCs w:val="20"/>
        </w:rPr>
        <w:t>5</w:t>
      </w:r>
      <w:r w:rsidRPr="00FF42B4">
        <w:rPr>
          <w:rFonts w:ascii="Verdana" w:eastAsia="Arial" w:hAnsi="Verdana" w:cs="Arial"/>
          <w:b/>
          <w:bCs/>
          <w:color w:val="000000"/>
          <w:sz w:val="20"/>
          <w:szCs w:val="20"/>
        </w:rPr>
        <w:t xml:space="preserve"> - </w:t>
      </w:r>
      <w:r w:rsidRPr="00FF42B4">
        <w:rPr>
          <w:rFonts w:ascii="Verdana" w:eastAsia="Arial" w:hAnsi="Verdana" w:cs="Arial"/>
          <w:b/>
          <w:bCs/>
          <w:sz w:val="20"/>
          <w:szCs w:val="20"/>
          <w:u w:val="single"/>
        </w:rPr>
        <w:t>CÓMPUTOS</w:t>
      </w:r>
      <w:r w:rsidRPr="00FF42B4">
        <w:rPr>
          <w:rFonts w:ascii="Verdana" w:eastAsia="Arial" w:hAnsi="Verdana" w:cs="Arial"/>
          <w:b/>
          <w:bCs/>
          <w:color w:val="000000"/>
          <w:sz w:val="20"/>
          <w:szCs w:val="20"/>
          <w:u w:val="single"/>
        </w:rPr>
        <w:t xml:space="preserve"> DE PLAZOS:</w:t>
      </w:r>
      <w:r w:rsidRPr="00FF42B4">
        <w:rPr>
          <w:rFonts w:ascii="Verdana" w:eastAsia="Arial" w:hAnsi="Verdana" w:cs="Arial"/>
          <w:color w:val="000000"/>
          <w:sz w:val="20"/>
          <w:szCs w:val="20"/>
        </w:rPr>
        <w:t xml:space="preserve"> Los términos y plazos que comprende el presente acto, se computarán en días hábiles. Si el día del cumplimiento fuere inhábil, el plazo se prorrogará automáticamente hasta el primer día hábil inmediato siguiente.</w:t>
      </w:r>
    </w:p>
    <w:p w14:paraId="78DABFC3"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p>
    <w:p w14:paraId="2048130F" w14:textId="4580B644"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b/>
          <w:bCs/>
          <w:color w:val="000000"/>
          <w:sz w:val="20"/>
          <w:szCs w:val="20"/>
          <w:u w:val="single"/>
        </w:rPr>
      </w:pPr>
      <w:r w:rsidRPr="00FF42B4">
        <w:rPr>
          <w:rFonts w:ascii="Verdana" w:eastAsia="Arial" w:hAnsi="Verdana" w:cs="Arial"/>
          <w:b/>
          <w:bCs/>
          <w:color w:val="000000"/>
          <w:sz w:val="20"/>
          <w:szCs w:val="20"/>
        </w:rPr>
        <w:t xml:space="preserve">ART. </w:t>
      </w:r>
      <w:r w:rsidR="008074BC">
        <w:rPr>
          <w:rFonts w:ascii="Verdana" w:eastAsia="Arial" w:hAnsi="Verdana" w:cs="Arial"/>
          <w:b/>
          <w:bCs/>
          <w:sz w:val="20"/>
          <w:szCs w:val="20"/>
        </w:rPr>
        <w:t>6</w:t>
      </w:r>
      <w:r w:rsidRPr="00FF42B4">
        <w:rPr>
          <w:rFonts w:ascii="Verdana" w:eastAsia="Arial" w:hAnsi="Verdana" w:cs="Arial"/>
          <w:b/>
          <w:bCs/>
          <w:sz w:val="20"/>
          <w:szCs w:val="20"/>
        </w:rPr>
        <w:t xml:space="preserve"> - </w:t>
      </w:r>
      <w:r w:rsidRPr="00FF42B4">
        <w:rPr>
          <w:rFonts w:ascii="Verdana" w:eastAsia="Arial" w:hAnsi="Verdana" w:cs="Arial"/>
          <w:b/>
          <w:bCs/>
          <w:color w:val="000000"/>
          <w:sz w:val="20"/>
          <w:szCs w:val="20"/>
          <w:u w:val="single"/>
        </w:rPr>
        <w:t>DOCUMENTACIÓN A ACOMPAÑAR CON LA OFERTA:</w:t>
      </w:r>
    </w:p>
    <w:p w14:paraId="679A778E" w14:textId="5C17BAAF"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r w:rsidRPr="00FF42B4">
        <w:rPr>
          <w:rFonts w:ascii="Verdana" w:eastAsia="Arial" w:hAnsi="Verdana" w:cs="Arial"/>
          <w:color w:val="000000"/>
          <w:sz w:val="20"/>
          <w:szCs w:val="20"/>
        </w:rPr>
        <w:t>a)</w:t>
      </w:r>
      <w:r w:rsidRPr="00FF42B4">
        <w:rPr>
          <w:rFonts w:ascii="Verdana" w:eastAsia="Arial" w:hAnsi="Verdana" w:cs="Arial"/>
          <w:b/>
          <w:bCs/>
          <w:color w:val="000000"/>
          <w:sz w:val="20"/>
          <w:szCs w:val="20"/>
        </w:rPr>
        <w:t xml:space="preserve"> </w:t>
      </w:r>
      <w:r w:rsidRPr="00FF42B4">
        <w:rPr>
          <w:rFonts w:ascii="Verdana" w:eastAsia="Arial" w:hAnsi="Verdana" w:cs="Arial"/>
          <w:sz w:val="20"/>
          <w:szCs w:val="20"/>
        </w:rPr>
        <w:t>Renuncia al Fuero Federal: el oferente deberá f</w:t>
      </w:r>
      <w:r w:rsidRPr="00FF42B4">
        <w:rPr>
          <w:rFonts w:ascii="Verdana" w:eastAsia="Arial" w:hAnsi="Verdana" w:cs="Arial"/>
          <w:color w:val="000000"/>
          <w:sz w:val="20"/>
          <w:szCs w:val="20"/>
        </w:rPr>
        <w:t xml:space="preserve">ormalizar por escrito la renuncia al fuero federal y allanarse a someter las cuestiones que pudieran resultar de la presente Contratación, a los Tribunales Ordinarios </w:t>
      </w:r>
      <w:r w:rsidR="00F070FD">
        <w:rPr>
          <w:rFonts w:ascii="Verdana" w:eastAsia="Arial" w:hAnsi="Verdana" w:cs="Arial"/>
          <w:color w:val="000000"/>
          <w:sz w:val="20"/>
          <w:szCs w:val="20"/>
        </w:rPr>
        <w:t>de San Miguel de Tucuman</w:t>
      </w:r>
      <w:r w:rsidRPr="00FF42B4">
        <w:rPr>
          <w:rFonts w:ascii="Verdana" w:eastAsia="Arial" w:hAnsi="Verdana" w:cs="Arial"/>
          <w:sz w:val="20"/>
          <w:szCs w:val="20"/>
        </w:rPr>
        <w:t>.</w:t>
      </w:r>
    </w:p>
    <w:p w14:paraId="3520B587" w14:textId="25FE5619"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i/>
          <w:iCs/>
          <w:sz w:val="20"/>
          <w:szCs w:val="20"/>
        </w:rPr>
      </w:pPr>
      <w:r w:rsidRPr="00FF42B4">
        <w:rPr>
          <w:rFonts w:ascii="Verdana" w:eastAsia="Arial" w:hAnsi="Verdana" w:cs="Arial"/>
          <w:sz w:val="20"/>
          <w:szCs w:val="20"/>
        </w:rPr>
        <w:t>b</w:t>
      </w:r>
      <w:r w:rsidRPr="00FF42B4">
        <w:rPr>
          <w:rFonts w:ascii="Verdana" w:eastAsia="Arial" w:hAnsi="Verdana" w:cs="Arial"/>
          <w:color w:val="000000"/>
          <w:sz w:val="20"/>
          <w:szCs w:val="20"/>
        </w:rPr>
        <w:t>)</w:t>
      </w:r>
      <w:r w:rsidRPr="00FF42B4">
        <w:rPr>
          <w:rFonts w:ascii="Verdana" w:eastAsia="Arial" w:hAnsi="Verdana" w:cs="Arial"/>
          <w:b/>
          <w:bCs/>
          <w:sz w:val="20"/>
          <w:szCs w:val="20"/>
        </w:rPr>
        <w:t xml:space="preserve"> </w:t>
      </w:r>
      <w:r w:rsidRPr="00FF42B4">
        <w:rPr>
          <w:rFonts w:ascii="Verdana" w:eastAsia="Arial" w:hAnsi="Verdana" w:cs="Arial"/>
          <w:sz w:val="20"/>
          <w:szCs w:val="20"/>
        </w:rPr>
        <w:t xml:space="preserve">El oferente deberá adjuntar nota en carácter de declaración jurada que exprese que posee capacidad legal para contratar y que no se encuentra alcanzada por las causales previstas en el art. 108 de </w:t>
      </w:r>
      <w:proofErr w:type="spellStart"/>
      <w:r w:rsidRPr="00FF42B4">
        <w:rPr>
          <w:rFonts w:ascii="Verdana" w:eastAsia="Arial" w:hAnsi="Verdana" w:cs="Arial"/>
          <w:sz w:val="20"/>
          <w:szCs w:val="20"/>
        </w:rPr>
        <w:t>Dcto</w:t>
      </w:r>
      <w:proofErr w:type="spellEnd"/>
      <w:r w:rsidRPr="00FF42B4">
        <w:rPr>
          <w:rFonts w:ascii="Verdana" w:eastAsia="Arial" w:hAnsi="Verdana" w:cs="Arial"/>
          <w:sz w:val="20"/>
          <w:szCs w:val="20"/>
        </w:rPr>
        <w:t xml:space="preserve">. Ac.22/1 (Reglamento de Compras y Contrataciones del Estado Provincial). </w:t>
      </w:r>
    </w:p>
    <w:p w14:paraId="4258405E" w14:textId="4B60CD94"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sz w:val="20"/>
          <w:szCs w:val="20"/>
        </w:rPr>
        <w:t>c</w:t>
      </w:r>
      <w:r w:rsidRPr="00FF42B4">
        <w:rPr>
          <w:rFonts w:ascii="Verdana" w:eastAsia="Arial" w:hAnsi="Verdana" w:cs="Arial"/>
          <w:color w:val="000000"/>
          <w:sz w:val="20"/>
          <w:szCs w:val="20"/>
        </w:rPr>
        <w:t xml:space="preserve">) Nota constituyendo </w:t>
      </w:r>
      <w:r w:rsidRPr="00FF42B4">
        <w:rPr>
          <w:rFonts w:ascii="Verdana" w:eastAsia="Arial" w:hAnsi="Verdana" w:cs="Arial"/>
          <w:b/>
          <w:bCs/>
          <w:color w:val="000000"/>
          <w:sz w:val="20"/>
          <w:szCs w:val="20"/>
        </w:rPr>
        <w:t>DOMICILIO ESPECIAL</w:t>
      </w:r>
      <w:r w:rsidRPr="00FF42B4">
        <w:rPr>
          <w:rFonts w:ascii="Verdana" w:eastAsia="Arial" w:hAnsi="Verdana" w:cs="Arial"/>
          <w:color w:val="000000"/>
          <w:sz w:val="20"/>
          <w:szCs w:val="20"/>
        </w:rPr>
        <w:t xml:space="preserve"> en la ciudad de San Miguel de Tucumán</w:t>
      </w:r>
      <w:r w:rsidR="00BB792D">
        <w:rPr>
          <w:rFonts w:ascii="Verdana" w:eastAsia="Arial" w:hAnsi="Verdana" w:cs="Arial"/>
          <w:color w:val="000000"/>
          <w:sz w:val="20"/>
          <w:szCs w:val="20"/>
        </w:rPr>
        <w:t xml:space="preserve"> y </w:t>
      </w:r>
      <w:r w:rsidR="00BB792D" w:rsidRPr="00BB792D">
        <w:rPr>
          <w:rFonts w:ascii="Verdana" w:eastAsia="Arial" w:hAnsi="Verdana" w:cs="Arial"/>
          <w:b/>
          <w:bCs/>
          <w:color w:val="000000"/>
          <w:sz w:val="20"/>
          <w:szCs w:val="20"/>
        </w:rPr>
        <w:t>DOMICILIO ELECTRONICO</w:t>
      </w:r>
      <w:r w:rsidRPr="00FF42B4">
        <w:rPr>
          <w:rFonts w:ascii="Verdana" w:eastAsia="Arial" w:hAnsi="Verdana" w:cs="Arial"/>
          <w:color w:val="000000"/>
          <w:sz w:val="20"/>
          <w:szCs w:val="20"/>
        </w:rPr>
        <w:t>.</w:t>
      </w:r>
    </w:p>
    <w:p w14:paraId="6F3CAE65"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d</w:t>
      </w:r>
      <w:r w:rsidRPr="00FF42B4">
        <w:rPr>
          <w:rFonts w:ascii="Verdana" w:eastAsia="Arial" w:hAnsi="Verdana" w:cs="Arial"/>
          <w:color w:val="000000"/>
          <w:sz w:val="20"/>
          <w:szCs w:val="20"/>
        </w:rPr>
        <w:t>)</w:t>
      </w:r>
      <w:r w:rsidRPr="00FF42B4">
        <w:rPr>
          <w:rFonts w:ascii="Verdana" w:eastAsia="Arial" w:hAnsi="Verdana" w:cs="Arial"/>
          <w:sz w:val="20"/>
          <w:szCs w:val="20"/>
        </w:rPr>
        <w:t xml:space="preserve"> </w:t>
      </w:r>
      <w:r w:rsidRPr="00FF42B4">
        <w:rPr>
          <w:rFonts w:ascii="Verdana" w:eastAsia="Arial" w:hAnsi="Verdana" w:cs="Arial"/>
          <w:color w:val="000000"/>
          <w:sz w:val="20"/>
          <w:szCs w:val="20"/>
        </w:rPr>
        <w:t xml:space="preserve">Deberá adjuntar, en caso que corresponda, toda la </w:t>
      </w:r>
      <w:r w:rsidRPr="00FF42B4">
        <w:rPr>
          <w:rFonts w:ascii="Verdana" w:eastAsia="Arial" w:hAnsi="Verdana" w:cs="Arial"/>
          <w:sz w:val="20"/>
          <w:szCs w:val="20"/>
        </w:rPr>
        <w:t xml:space="preserve">documentación legal, </w:t>
      </w:r>
      <w:r w:rsidRPr="00FF42B4">
        <w:rPr>
          <w:rFonts w:ascii="Verdana" w:eastAsia="Arial" w:hAnsi="Verdana" w:cs="Arial"/>
          <w:color w:val="000000"/>
          <w:sz w:val="20"/>
          <w:szCs w:val="20"/>
        </w:rPr>
        <w:t>contrato social</w:t>
      </w:r>
      <w:r w:rsidRPr="00FF42B4">
        <w:rPr>
          <w:rFonts w:ascii="Verdana" w:eastAsia="Arial" w:hAnsi="Verdana" w:cs="Arial"/>
          <w:sz w:val="20"/>
          <w:szCs w:val="20"/>
        </w:rPr>
        <w:t xml:space="preserve">, </w:t>
      </w:r>
      <w:r w:rsidRPr="00FF42B4">
        <w:rPr>
          <w:rFonts w:ascii="Verdana" w:eastAsia="Arial" w:hAnsi="Verdana" w:cs="Arial"/>
          <w:color w:val="000000"/>
          <w:sz w:val="20"/>
          <w:szCs w:val="20"/>
        </w:rPr>
        <w:t xml:space="preserve">estatutos, etc. </w:t>
      </w:r>
      <w:r w:rsidRPr="00FF42B4">
        <w:rPr>
          <w:rFonts w:ascii="Verdana" w:eastAsia="Arial" w:hAnsi="Verdana" w:cs="Arial"/>
          <w:sz w:val="20"/>
          <w:szCs w:val="20"/>
        </w:rPr>
        <w:t xml:space="preserve">También deberá presentar </w:t>
      </w:r>
      <w:r w:rsidRPr="00FF42B4">
        <w:rPr>
          <w:rFonts w:ascii="Verdana" w:eastAsia="Arial" w:hAnsi="Verdana" w:cs="Arial"/>
          <w:color w:val="000000"/>
          <w:sz w:val="20"/>
          <w:szCs w:val="20"/>
        </w:rPr>
        <w:t>los documentos que acrediten la calidad del firmante de la oferta o sus copias legalizadas</w:t>
      </w:r>
      <w:r w:rsidRPr="00FF42B4">
        <w:rPr>
          <w:rFonts w:ascii="Verdana" w:eastAsia="Arial" w:hAnsi="Verdana" w:cs="Arial"/>
          <w:sz w:val="20"/>
          <w:szCs w:val="20"/>
        </w:rPr>
        <w:t>.</w:t>
      </w:r>
    </w:p>
    <w:p w14:paraId="57135FA6" w14:textId="77226A31" w:rsidR="006D2390"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e) Deberá adjuntarse Certificado de Inscripción expedido por la Dirección General de Rentas de la Provincia</w:t>
      </w:r>
      <w:r w:rsidR="001639FF">
        <w:rPr>
          <w:rFonts w:ascii="Verdana" w:eastAsia="Arial" w:hAnsi="Verdana" w:cs="Arial"/>
          <w:sz w:val="20"/>
          <w:szCs w:val="20"/>
        </w:rPr>
        <w:t xml:space="preserve"> y</w:t>
      </w:r>
      <w:r w:rsidRPr="00FF42B4">
        <w:rPr>
          <w:rFonts w:ascii="Verdana" w:eastAsia="Arial" w:hAnsi="Verdana" w:cs="Arial"/>
          <w:sz w:val="20"/>
          <w:szCs w:val="20"/>
        </w:rPr>
        <w:t xml:space="preserve"> Certificado de Inscripción en ARCA en actividad relacionada a los productos que se cotizan, debiendo estar vigentes tanto al momento de la presentación de la oferta como al momento de la adjudicación, con firma y sello del titular de la Empresa o persona Autorizada. </w:t>
      </w:r>
    </w:p>
    <w:p w14:paraId="2A283259" w14:textId="2B542B71"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color w:val="000000"/>
          <w:sz w:val="20"/>
          <w:szCs w:val="20"/>
        </w:rPr>
        <w:t xml:space="preserve">f) Deberá acompañar el </w:t>
      </w:r>
      <w:r w:rsidRPr="00FF42B4">
        <w:rPr>
          <w:rFonts w:ascii="Verdana" w:eastAsia="Arial" w:hAnsi="Verdana" w:cs="Arial"/>
          <w:b/>
          <w:bCs/>
          <w:color w:val="000000"/>
          <w:sz w:val="20"/>
          <w:szCs w:val="20"/>
        </w:rPr>
        <w:t>LIBRE DEUDA DE IMPUESTOS PROVINCIALES</w:t>
      </w:r>
      <w:r w:rsidRPr="00FF42B4">
        <w:rPr>
          <w:rFonts w:ascii="Verdana" w:eastAsia="Arial" w:hAnsi="Verdana" w:cs="Arial"/>
          <w:color w:val="000000"/>
          <w:sz w:val="20"/>
          <w:szCs w:val="20"/>
        </w:rPr>
        <w:t xml:space="preserve">, expedido por la Dirección General de Rentas de la Provincia de Tucumán, en original y con fecha válida. </w:t>
      </w:r>
      <w:r w:rsidRPr="00FF42B4">
        <w:rPr>
          <w:rFonts w:ascii="Verdana" w:eastAsia="Arial" w:hAnsi="Verdana" w:cs="Arial"/>
          <w:sz w:val="20"/>
          <w:szCs w:val="20"/>
        </w:rPr>
        <w:t xml:space="preserve">No excluyente de acuerdo al Decreto Acuerdo de Necesidad y Urgencia </w:t>
      </w:r>
      <w:proofErr w:type="spellStart"/>
      <w:r w:rsidRPr="00FF42B4">
        <w:rPr>
          <w:rFonts w:ascii="Verdana" w:eastAsia="Arial" w:hAnsi="Verdana" w:cs="Arial"/>
          <w:sz w:val="20"/>
          <w:szCs w:val="20"/>
        </w:rPr>
        <w:t>N°</w:t>
      </w:r>
      <w:proofErr w:type="spellEnd"/>
      <w:r w:rsidRPr="00FF42B4">
        <w:rPr>
          <w:rFonts w:ascii="Verdana" w:eastAsia="Arial" w:hAnsi="Verdana" w:cs="Arial"/>
          <w:sz w:val="20"/>
          <w:szCs w:val="20"/>
        </w:rPr>
        <w:t xml:space="preserve"> 1/3-(</w:t>
      </w:r>
      <w:proofErr w:type="spellStart"/>
      <w:r w:rsidRPr="00FF42B4">
        <w:rPr>
          <w:rFonts w:ascii="Verdana" w:eastAsia="Arial" w:hAnsi="Verdana" w:cs="Arial"/>
          <w:sz w:val="20"/>
          <w:szCs w:val="20"/>
        </w:rPr>
        <w:t>MEyP</w:t>
      </w:r>
      <w:proofErr w:type="spellEnd"/>
      <w:r w:rsidRPr="00FF42B4">
        <w:rPr>
          <w:rFonts w:ascii="Verdana" w:eastAsia="Arial" w:hAnsi="Verdana" w:cs="Arial"/>
          <w:sz w:val="20"/>
          <w:szCs w:val="20"/>
        </w:rPr>
        <w:t>) de fecha 07/01/2026.</w:t>
      </w:r>
    </w:p>
    <w:p w14:paraId="63204D22"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 xml:space="preserve">g) </w:t>
      </w:r>
      <w:r w:rsidRPr="00FF42B4">
        <w:rPr>
          <w:rFonts w:ascii="Verdana" w:eastAsia="Arial" w:hAnsi="Verdana" w:cs="Arial"/>
          <w:color w:val="000000"/>
          <w:sz w:val="20"/>
          <w:szCs w:val="20"/>
        </w:rPr>
        <w:t xml:space="preserve">El oferente deberá adjuntar los </w:t>
      </w:r>
      <w:r w:rsidRPr="00FF42B4">
        <w:rPr>
          <w:rFonts w:ascii="Verdana" w:eastAsia="Arial" w:hAnsi="Verdana" w:cs="Arial"/>
          <w:b/>
          <w:bCs/>
          <w:color w:val="000000"/>
          <w:sz w:val="20"/>
          <w:szCs w:val="20"/>
        </w:rPr>
        <w:t>pliegos conformados</w:t>
      </w:r>
      <w:r w:rsidRPr="00FF42B4">
        <w:rPr>
          <w:rFonts w:ascii="Verdana" w:eastAsia="Arial" w:hAnsi="Verdana" w:cs="Arial"/>
          <w:color w:val="000000"/>
          <w:sz w:val="20"/>
          <w:szCs w:val="20"/>
        </w:rPr>
        <w:t xml:space="preserve"> por el firmante de la oferta</w:t>
      </w:r>
      <w:r w:rsidRPr="00FF42B4">
        <w:rPr>
          <w:rFonts w:ascii="Verdana" w:eastAsia="Arial" w:hAnsi="Verdana" w:cs="Arial"/>
          <w:sz w:val="20"/>
          <w:szCs w:val="20"/>
        </w:rPr>
        <w:t>.</w:t>
      </w:r>
    </w:p>
    <w:p w14:paraId="3BC5DC72" w14:textId="6C88DE30" w:rsidR="008E5B6C" w:rsidRPr="00FF42B4" w:rsidRDefault="008410D2" w:rsidP="00A6786B">
      <w:pPr>
        <w:tabs>
          <w:tab w:val="left" w:pos="1276"/>
        </w:tabs>
        <w:spacing w:after="0" w:line="240" w:lineRule="auto"/>
        <w:jc w:val="both"/>
        <w:rPr>
          <w:rFonts w:ascii="Verdana" w:eastAsia="Arial" w:hAnsi="Verdana" w:cs="Arial"/>
          <w:sz w:val="20"/>
          <w:szCs w:val="20"/>
        </w:rPr>
      </w:pPr>
      <w:r>
        <w:rPr>
          <w:rFonts w:ascii="Verdana" w:eastAsia="Arial" w:hAnsi="Verdana" w:cs="Arial"/>
          <w:color w:val="000000"/>
          <w:sz w:val="20"/>
          <w:szCs w:val="20"/>
        </w:rPr>
        <w:t>h</w:t>
      </w:r>
      <w:r w:rsidR="008E5B6C" w:rsidRPr="00FF42B4">
        <w:rPr>
          <w:rFonts w:ascii="Verdana" w:eastAsia="Arial" w:hAnsi="Verdana" w:cs="Arial"/>
          <w:color w:val="000000"/>
          <w:sz w:val="20"/>
          <w:szCs w:val="20"/>
        </w:rPr>
        <w:t xml:space="preserve">) </w:t>
      </w:r>
      <w:r w:rsidR="008E5B6C" w:rsidRPr="00FF42B4">
        <w:rPr>
          <w:rFonts w:ascii="Verdana" w:eastAsia="Arial" w:hAnsi="Verdana" w:cs="Arial"/>
          <w:b/>
          <w:bCs/>
          <w:color w:val="000000"/>
          <w:sz w:val="20"/>
          <w:szCs w:val="20"/>
        </w:rPr>
        <w:t>SELLADO:</w:t>
      </w:r>
      <w:r w:rsidR="008E5B6C" w:rsidRPr="00FF42B4">
        <w:rPr>
          <w:rFonts w:ascii="Verdana" w:eastAsia="Arial" w:hAnsi="Verdana" w:cs="Arial"/>
          <w:color w:val="000000"/>
          <w:sz w:val="20"/>
          <w:szCs w:val="20"/>
        </w:rPr>
        <w:t xml:space="preserve"> Toda documentación que se presente incluida la oferta deberá llevar el sellado de Ley por hoja.</w:t>
      </w:r>
    </w:p>
    <w:p w14:paraId="30A6DB2E" w14:textId="52888981" w:rsidR="008E5B6C" w:rsidRPr="00FF42B4" w:rsidRDefault="008410D2" w:rsidP="00A6786B">
      <w:pPr>
        <w:tabs>
          <w:tab w:val="left" w:pos="1276"/>
        </w:tabs>
        <w:spacing w:after="0" w:line="240" w:lineRule="auto"/>
        <w:jc w:val="both"/>
        <w:rPr>
          <w:rFonts w:ascii="Verdana" w:eastAsia="Arial" w:hAnsi="Verdana" w:cs="Arial"/>
          <w:sz w:val="20"/>
          <w:szCs w:val="20"/>
        </w:rPr>
      </w:pPr>
      <w:r>
        <w:rPr>
          <w:rFonts w:ascii="Verdana" w:eastAsia="Arial" w:hAnsi="Verdana" w:cs="Arial"/>
          <w:sz w:val="20"/>
          <w:szCs w:val="20"/>
        </w:rPr>
        <w:t>i</w:t>
      </w:r>
      <w:r w:rsidR="008E5B6C" w:rsidRPr="00FF42B4">
        <w:rPr>
          <w:rFonts w:ascii="Verdana" w:eastAsia="Arial" w:hAnsi="Verdana" w:cs="Arial"/>
          <w:sz w:val="20"/>
          <w:szCs w:val="20"/>
        </w:rPr>
        <w:t>) Constancia de CBU (Clave Bancaria Uniforme).</w:t>
      </w:r>
    </w:p>
    <w:p w14:paraId="1BE9800D" w14:textId="77777777" w:rsidR="00A6786B" w:rsidRDefault="00A6786B" w:rsidP="00A6786B">
      <w:pPr>
        <w:autoSpaceDE w:val="0"/>
        <w:autoSpaceDN w:val="0"/>
        <w:adjustRightInd w:val="0"/>
        <w:spacing w:after="0" w:line="240" w:lineRule="auto"/>
        <w:jc w:val="both"/>
        <w:rPr>
          <w:rFonts w:ascii="Verdana" w:hAnsi="Verdana" w:cs="Tahoma"/>
          <w:b/>
          <w:bCs/>
          <w:color w:val="000000"/>
          <w:sz w:val="20"/>
          <w:szCs w:val="20"/>
        </w:rPr>
      </w:pPr>
    </w:p>
    <w:p w14:paraId="37F38171" w14:textId="424EF850" w:rsidR="0000606C" w:rsidRPr="00FF42B4" w:rsidRDefault="0000606C" w:rsidP="00A6786B">
      <w:pPr>
        <w:autoSpaceDE w:val="0"/>
        <w:autoSpaceDN w:val="0"/>
        <w:adjustRightInd w:val="0"/>
        <w:spacing w:after="0" w:line="240" w:lineRule="auto"/>
        <w:jc w:val="both"/>
        <w:rPr>
          <w:rFonts w:ascii="Verdana" w:hAnsi="Verdana" w:cs="Tahoma"/>
          <w:b/>
          <w:bCs/>
          <w:color w:val="000000"/>
          <w:sz w:val="20"/>
          <w:szCs w:val="20"/>
        </w:rPr>
      </w:pPr>
      <w:r w:rsidRPr="00FF42B4">
        <w:rPr>
          <w:rFonts w:ascii="Verdana" w:hAnsi="Verdana" w:cs="Tahoma"/>
          <w:b/>
          <w:bCs/>
          <w:color w:val="000000"/>
          <w:sz w:val="20"/>
          <w:szCs w:val="20"/>
        </w:rPr>
        <w:t>ART.</w:t>
      </w:r>
      <w:r w:rsidR="008410D2">
        <w:rPr>
          <w:rFonts w:ascii="Verdana" w:hAnsi="Verdana" w:cs="Tahoma"/>
          <w:b/>
          <w:bCs/>
          <w:color w:val="000000"/>
          <w:sz w:val="20"/>
          <w:szCs w:val="20"/>
        </w:rPr>
        <w:t xml:space="preserve"> </w:t>
      </w:r>
      <w:r w:rsidR="008074BC">
        <w:rPr>
          <w:rFonts w:ascii="Verdana" w:hAnsi="Verdana" w:cs="Tahoma"/>
          <w:b/>
          <w:bCs/>
          <w:color w:val="000000"/>
          <w:sz w:val="20"/>
          <w:szCs w:val="20"/>
        </w:rPr>
        <w:t>7</w:t>
      </w:r>
      <w:r w:rsidRPr="00FF42B4">
        <w:rPr>
          <w:rFonts w:ascii="Verdana" w:hAnsi="Verdana" w:cs="Tahoma"/>
          <w:b/>
          <w:bCs/>
          <w:color w:val="000000"/>
          <w:sz w:val="20"/>
          <w:szCs w:val="20"/>
        </w:rPr>
        <w:t xml:space="preserve"> - PLAZO, LUGAR Y FORMA DE ENTREGA DE LOS BIENES:</w:t>
      </w:r>
    </w:p>
    <w:p w14:paraId="13B98BD1" w14:textId="08714E1A" w:rsidR="0000606C" w:rsidRPr="00FF42B4" w:rsidRDefault="0000606C"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b/>
          <w:bCs/>
          <w:color w:val="000000"/>
          <w:sz w:val="20"/>
          <w:szCs w:val="20"/>
        </w:rPr>
        <w:t>PLAZO:</w:t>
      </w:r>
      <w:r w:rsidR="008410D2" w:rsidRPr="008410D2">
        <w:rPr>
          <w:rFonts w:ascii="Verdana" w:eastAsia="Arial" w:hAnsi="Verdana" w:cs="Arial"/>
          <w:color w:val="000000"/>
          <w:sz w:val="20"/>
          <w:szCs w:val="20"/>
        </w:rPr>
        <w:t xml:space="preserve"> </w:t>
      </w:r>
      <w:r w:rsidR="008410D2" w:rsidRPr="00FF42B4">
        <w:rPr>
          <w:rFonts w:ascii="Verdana" w:eastAsia="Arial" w:hAnsi="Verdana" w:cs="Arial"/>
          <w:color w:val="000000"/>
          <w:sz w:val="20"/>
          <w:szCs w:val="20"/>
        </w:rPr>
        <w:t xml:space="preserve">una vez </w:t>
      </w:r>
      <w:proofErr w:type="spellStart"/>
      <w:r w:rsidR="008410D2" w:rsidRPr="00FF42B4">
        <w:rPr>
          <w:rFonts w:ascii="Verdana" w:eastAsia="Arial" w:hAnsi="Verdana" w:cs="Arial"/>
          <w:color w:val="000000"/>
          <w:sz w:val="20"/>
          <w:szCs w:val="20"/>
        </w:rPr>
        <w:t>recepcionada</w:t>
      </w:r>
      <w:proofErr w:type="spellEnd"/>
      <w:r w:rsidR="008410D2" w:rsidRPr="00FF42B4">
        <w:rPr>
          <w:rFonts w:ascii="Verdana" w:eastAsia="Arial" w:hAnsi="Verdana" w:cs="Arial"/>
          <w:color w:val="000000"/>
          <w:sz w:val="20"/>
          <w:szCs w:val="20"/>
        </w:rPr>
        <w:t xml:space="preserve"> la Orden de Compra y/o Servicio, con lo que queda formalizado el contrato, dispondrá de </w:t>
      </w:r>
      <w:r w:rsidR="008410D2" w:rsidRPr="00FF42B4">
        <w:rPr>
          <w:rFonts w:ascii="Verdana" w:eastAsia="Arial" w:hAnsi="Verdana" w:cs="Arial"/>
          <w:sz w:val="20"/>
          <w:szCs w:val="20"/>
        </w:rPr>
        <w:t>7 (siete)</w:t>
      </w:r>
      <w:r w:rsidR="008410D2" w:rsidRPr="00FF42B4">
        <w:rPr>
          <w:rFonts w:ascii="Verdana" w:eastAsia="Arial" w:hAnsi="Verdana" w:cs="Arial"/>
          <w:color w:val="000000"/>
          <w:sz w:val="20"/>
          <w:szCs w:val="20"/>
        </w:rPr>
        <w:t xml:space="preserve"> días hábiles como máximo, para la provisión de l</w:t>
      </w:r>
      <w:r w:rsidR="00F070FD">
        <w:rPr>
          <w:rFonts w:ascii="Verdana" w:eastAsia="Arial" w:hAnsi="Verdana" w:cs="Arial"/>
          <w:color w:val="000000"/>
          <w:sz w:val="20"/>
          <w:szCs w:val="20"/>
        </w:rPr>
        <w:t>os materiales que le hayan sido adjudicados</w:t>
      </w:r>
      <w:r w:rsidR="008410D2" w:rsidRPr="00FF42B4">
        <w:rPr>
          <w:rFonts w:ascii="Verdana" w:eastAsia="Arial" w:hAnsi="Verdana" w:cs="Arial"/>
          <w:color w:val="000000"/>
          <w:sz w:val="20"/>
          <w:szCs w:val="20"/>
        </w:rPr>
        <w:t>.</w:t>
      </w:r>
      <w:r w:rsidRPr="00FF42B4">
        <w:rPr>
          <w:rFonts w:ascii="Verdana" w:hAnsi="Verdana" w:cs="Tahoma"/>
          <w:b/>
          <w:bCs/>
          <w:color w:val="000000"/>
          <w:sz w:val="20"/>
          <w:szCs w:val="20"/>
        </w:rPr>
        <w:t xml:space="preserve"> </w:t>
      </w:r>
    </w:p>
    <w:p w14:paraId="33752EF1" w14:textId="007D0319" w:rsidR="0000606C" w:rsidRPr="00FF42B4" w:rsidRDefault="0000606C"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b/>
          <w:bCs/>
          <w:color w:val="000000"/>
          <w:sz w:val="20"/>
          <w:szCs w:val="20"/>
        </w:rPr>
        <w:t>LUGAR</w:t>
      </w:r>
      <w:r w:rsidRPr="00FF42B4">
        <w:rPr>
          <w:rFonts w:ascii="Verdana" w:hAnsi="Verdana" w:cs="Tahoma"/>
          <w:color w:val="000000"/>
          <w:sz w:val="20"/>
          <w:szCs w:val="20"/>
        </w:rPr>
        <w:t xml:space="preserve">: </w:t>
      </w:r>
      <w:r w:rsidR="00205B32">
        <w:rPr>
          <w:rFonts w:ascii="Verdana" w:hAnsi="Verdana" w:cs="Tahoma"/>
          <w:color w:val="000000"/>
          <w:sz w:val="20"/>
          <w:szCs w:val="20"/>
        </w:rPr>
        <w:t>calle Libertad N.º 376 de San Miguel de Tucumán (Deposito del Ente de Infraestructura Comunitaria)</w:t>
      </w:r>
      <w:r w:rsidR="00581F86">
        <w:rPr>
          <w:rFonts w:ascii="Verdana" w:hAnsi="Verdana" w:cs="Tahoma"/>
          <w:color w:val="000000"/>
          <w:sz w:val="20"/>
          <w:szCs w:val="20"/>
        </w:rPr>
        <w:t>.</w:t>
      </w:r>
    </w:p>
    <w:p w14:paraId="3196927E" w14:textId="7079853A" w:rsidR="0000606C" w:rsidRPr="00FF42B4" w:rsidRDefault="0000606C"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color w:val="000000"/>
          <w:sz w:val="20"/>
          <w:szCs w:val="20"/>
        </w:rPr>
        <w:t xml:space="preserve">Las entregas o traslados se harán libres de todo costo para el licitante, debiendo cubrir por ello el adjudicatario todo riesgo </w:t>
      </w:r>
      <w:r w:rsidR="00B634F8" w:rsidRPr="00FF42B4">
        <w:rPr>
          <w:rFonts w:ascii="Verdana" w:hAnsi="Verdana" w:cs="Tahoma"/>
          <w:color w:val="000000"/>
          <w:sz w:val="20"/>
          <w:szCs w:val="20"/>
        </w:rPr>
        <w:t>o</w:t>
      </w:r>
      <w:r w:rsidRPr="00FF42B4">
        <w:rPr>
          <w:rFonts w:ascii="Verdana" w:hAnsi="Verdana" w:cs="Tahoma"/>
          <w:color w:val="000000"/>
          <w:sz w:val="20"/>
          <w:szCs w:val="20"/>
        </w:rPr>
        <w:t xml:space="preserve"> gasto en concepto de flete o acarreo.</w:t>
      </w:r>
    </w:p>
    <w:p w14:paraId="787EB56D"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7EFC45E8" w14:textId="07207075"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b/>
          <w:bCs/>
          <w:color w:val="000000"/>
          <w:sz w:val="20"/>
          <w:szCs w:val="20"/>
        </w:rPr>
      </w:pPr>
      <w:r w:rsidRPr="00FF42B4">
        <w:rPr>
          <w:rFonts w:ascii="Verdana" w:eastAsia="Arial" w:hAnsi="Verdana" w:cs="Arial"/>
          <w:b/>
          <w:bCs/>
          <w:color w:val="000000"/>
          <w:sz w:val="20"/>
          <w:szCs w:val="20"/>
        </w:rPr>
        <w:t xml:space="preserve">ART. </w:t>
      </w:r>
      <w:r w:rsidR="008074BC">
        <w:rPr>
          <w:rFonts w:ascii="Verdana" w:eastAsia="Arial" w:hAnsi="Verdana" w:cs="Arial"/>
          <w:b/>
          <w:bCs/>
          <w:sz w:val="20"/>
          <w:szCs w:val="20"/>
        </w:rPr>
        <w:t>8</w:t>
      </w:r>
      <w:r w:rsidRPr="00FF42B4">
        <w:rPr>
          <w:rFonts w:ascii="Verdana" w:eastAsia="Arial" w:hAnsi="Verdana" w:cs="Arial"/>
          <w:b/>
          <w:bCs/>
          <w:sz w:val="20"/>
          <w:szCs w:val="20"/>
        </w:rPr>
        <w:t xml:space="preserve"> </w:t>
      </w:r>
      <w:r w:rsidRPr="00FF42B4">
        <w:rPr>
          <w:rFonts w:ascii="Verdana" w:eastAsia="Arial" w:hAnsi="Verdana" w:cs="Arial"/>
          <w:b/>
          <w:bCs/>
          <w:color w:val="000000"/>
          <w:sz w:val="20"/>
          <w:szCs w:val="20"/>
        </w:rPr>
        <w:t>- PRESENTACIÓN Y CONFORMIDAD DE LAS FACTURAS:</w:t>
      </w:r>
    </w:p>
    <w:p w14:paraId="004CEB1B" w14:textId="023A6C60"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 xml:space="preserve">La/s factura/s deberá/n emitirse tipo </w:t>
      </w:r>
      <w:r w:rsidRPr="00FF42B4">
        <w:rPr>
          <w:rFonts w:ascii="Verdana" w:eastAsia="Arial" w:hAnsi="Verdana" w:cs="Arial"/>
          <w:sz w:val="20"/>
          <w:szCs w:val="20"/>
        </w:rPr>
        <w:t>“B” o “C” según corresponda,</w:t>
      </w:r>
      <w:r w:rsidRPr="00FF42B4">
        <w:rPr>
          <w:rFonts w:ascii="Verdana" w:eastAsia="Arial" w:hAnsi="Verdana" w:cs="Arial"/>
          <w:color w:val="000000"/>
          <w:sz w:val="20"/>
          <w:szCs w:val="20"/>
        </w:rPr>
        <w:t xml:space="preserve"> a nombre del</w:t>
      </w:r>
      <w:r w:rsidRPr="00FF42B4">
        <w:rPr>
          <w:rFonts w:ascii="Verdana" w:eastAsia="Arial" w:hAnsi="Verdana" w:cs="Arial"/>
          <w:sz w:val="20"/>
          <w:szCs w:val="20"/>
        </w:rPr>
        <w:t xml:space="preserve"> Superior Gobierno de la Provincia de </w:t>
      </w:r>
      <w:r w:rsidR="00B634F8" w:rsidRPr="00FF42B4">
        <w:rPr>
          <w:rFonts w:ascii="Verdana" w:eastAsia="Arial" w:hAnsi="Verdana" w:cs="Arial"/>
          <w:sz w:val="20"/>
          <w:szCs w:val="20"/>
        </w:rPr>
        <w:t>Tucumán</w:t>
      </w:r>
      <w:r w:rsidRPr="00FF42B4">
        <w:rPr>
          <w:rFonts w:ascii="Verdana" w:eastAsia="Arial" w:hAnsi="Verdana" w:cs="Arial"/>
          <w:color w:val="000000"/>
          <w:sz w:val="20"/>
          <w:szCs w:val="20"/>
        </w:rPr>
        <w:t>, IVA suje</w:t>
      </w:r>
      <w:r w:rsidRPr="00FF42B4">
        <w:rPr>
          <w:rFonts w:ascii="Verdana" w:eastAsia="Arial" w:hAnsi="Verdana" w:cs="Arial"/>
          <w:sz w:val="20"/>
          <w:szCs w:val="20"/>
        </w:rPr>
        <w:t>to exento,</w:t>
      </w:r>
      <w:r w:rsidRPr="00FF42B4">
        <w:rPr>
          <w:rFonts w:ascii="Verdana" w:eastAsia="Arial" w:hAnsi="Verdana" w:cs="Arial"/>
          <w:color w:val="000000"/>
          <w:sz w:val="20"/>
          <w:szCs w:val="20"/>
        </w:rPr>
        <w:t xml:space="preserve"> CUIT 30-67542808-1</w:t>
      </w:r>
      <w:r w:rsidRPr="00B634F8">
        <w:rPr>
          <w:rFonts w:ascii="Verdana" w:eastAsia="Arial" w:hAnsi="Verdana" w:cs="Arial"/>
          <w:color w:val="000000"/>
          <w:sz w:val="20"/>
          <w:szCs w:val="20"/>
        </w:rPr>
        <w:t>, adjuntando la/s órdenes de compra con el respectivo sellado de Ley, si correspondiere (adjuntando F.950 y F.600), debiendo ser presentadas en la Dirección de Administración del Ministerio de Obras, Infraestructura y Transporte Público.</w:t>
      </w:r>
    </w:p>
    <w:p w14:paraId="47A145BC"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14:paraId="10FD2381"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5A47B60C" w14:textId="0D290D15"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color w:val="000000"/>
          <w:sz w:val="20"/>
          <w:szCs w:val="20"/>
        </w:rPr>
        <w:t xml:space="preserve">ART. </w:t>
      </w:r>
      <w:r w:rsidR="008074BC">
        <w:rPr>
          <w:rFonts w:ascii="Verdana" w:eastAsia="Arial" w:hAnsi="Verdana" w:cs="Arial"/>
          <w:b/>
          <w:bCs/>
          <w:sz w:val="20"/>
          <w:szCs w:val="20"/>
        </w:rPr>
        <w:t>9</w:t>
      </w:r>
      <w:r w:rsidRPr="00FF42B4">
        <w:rPr>
          <w:rFonts w:ascii="Verdana" w:eastAsia="Arial" w:hAnsi="Verdana" w:cs="Arial"/>
          <w:b/>
          <w:bCs/>
          <w:sz w:val="20"/>
          <w:szCs w:val="20"/>
        </w:rPr>
        <w:t xml:space="preserve"> </w:t>
      </w:r>
      <w:r w:rsidRPr="00FF42B4">
        <w:rPr>
          <w:rFonts w:ascii="Verdana" w:eastAsia="Arial" w:hAnsi="Verdana" w:cs="Arial"/>
          <w:b/>
          <w:bCs/>
          <w:color w:val="000000"/>
          <w:sz w:val="20"/>
          <w:szCs w:val="20"/>
        </w:rPr>
        <w:t xml:space="preserve">- </w:t>
      </w:r>
      <w:r w:rsidRPr="00FF42B4">
        <w:rPr>
          <w:rFonts w:ascii="Verdana" w:eastAsia="Arial" w:hAnsi="Verdana" w:cs="Arial"/>
          <w:b/>
          <w:bCs/>
          <w:sz w:val="20"/>
          <w:szCs w:val="20"/>
        </w:rPr>
        <w:t>FORMA DE PAGO:</w:t>
      </w:r>
      <w:r w:rsidRPr="00FF42B4">
        <w:rPr>
          <w:rFonts w:ascii="Verdana" w:eastAsia="Arial" w:hAnsi="Verdana" w:cs="Arial"/>
          <w:sz w:val="20"/>
          <w:szCs w:val="20"/>
        </w:rPr>
        <w:t xml:space="preserve"> La provisión de los materiales que se adjudiquen y sean cumplimentados en tiempo y forma, con total satisfacción del Ministerio de Obras, Infraestructura y Transporte Público, será abonad</w:t>
      </w:r>
      <w:r w:rsidR="001639FF">
        <w:rPr>
          <w:rFonts w:ascii="Verdana" w:eastAsia="Arial" w:hAnsi="Verdana" w:cs="Arial"/>
          <w:sz w:val="20"/>
          <w:szCs w:val="20"/>
        </w:rPr>
        <w:t>a</w:t>
      </w:r>
      <w:r w:rsidRPr="00FF42B4">
        <w:rPr>
          <w:rFonts w:ascii="Verdana" w:eastAsia="Arial" w:hAnsi="Verdana" w:cs="Arial"/>
          <w:sz w:val="20"/>
          <w:szCs w:val="20"/>
        </w:rPr>
        <w:t xml:space="preserve">, previa presentación de factura. El pago se realizará mediante </w:t>
      </w:r>
      <w:r w:rsidR="001639FF">
        <w:rPr>
          <w:rFonts w:ascii="Verdana" w:eastAsia="Arial" w:hAnsi="Verdana" w:cs="Arial"/>
          <w:sz w:val="20"/>
          <w:szCs w:val="20"/>
        </w:rPr>
        <w:t xml:space="preserve">transferencia </w:t>
      </w:r>
      <w:r w:rsidRPr="00FF42B4">
        <w:rPr>
          <w:rFonts w:ascii="Verdana" w:eastAsia="Arial" w:hAnsi="Verdana" w:cs="Arial"/>
          <w:sz w:val="20"/>
          <w:szCs w:val="20"/>
        </w:rPr>
        <w:t>en una cuenta corriente bancaria, preferentemente del BANCO MACRO (cuenta proveedor del Estado)</w:t>
      </w:r>
      <w:r w:rsidR="00FF6642">
        <w:rPr>
          <w:rFonts w:ascii="Verdana" w:eastAsia="Arial" w:hAnsi="Verdana" w:cs="Arial"/>
          <w:sz w:val="20"/>
          <w:szCs w:val="20"/>
        </w:rPr>
        <w:t>,</w:t>
      </w:r>
      <w:r w:rsidRPr="00FF42B4">
        <w:rPr>
          <w:rFonts w:ascii="Verdana" w:eastAsia="Arial" w:hAnsi="Verdana" w:cs="Arial"/>
          <w:sz w:val="20"/>
          <w:szCs w:val="20"/>
        </w:rPr>
        <w:t xml:space="preserve"> indicada por la firma en la documentación requerida y estará sujeto a las retenciones correspondientes. </w:t>
      </w:r>
    </w:p>
    <w:p w14:paraId="0C1FCE51"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3B3AB8BE" w14:textId="22D6E7B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color w:val="000000"/>
          <w:sz w:val="20"/>
          <w:szCs w:val="20"/>
        </w:rPr>
        <w:t xml:space="preserve">ART. </w:t>
      </w:r>
      <w:r w:rsidR="0059633F">
        <w:rPr>
          <w:rFonts w:ascii="Verdana" w:eastAsia="Arial" w:hAnsi="Verdana" w:cs="Arial"/>
          <w:b/>
          <w:bCs/>
          <w:sz w:val="20"/>
          <w:szCs w:val="20"/>
        </w:rPr>
        <w:t>1</w:t>
      </w:r>
      <w:r w:rsidR="008074BC">
        <w:rPr>
          <w:rFonts w:ascii="Verdana" w:eastAsia="Arial" w:hAnsi="Verdana" w:cs="Arial"/>
          <w:b/>
          <w:bCs/>
          <w:sz w:val="20"/>
          <w:szCs w:val="20"/>
        </w:rPr>
        <w:t>0</w:t>
      </w:r>
      <w:r w:rsidRPr="00FF42B4">
        <w:rPr>
          <w:rFonts w:ascii="Verdana" w:eastAsia="Arial" w:hAnsi="Verdana" w:cs="Arial"/>
          <w:b/>
          <w:bCs/>
          <w:sz w:val="20"/>
          <w:szCs w:val="20"/>
        </w:rPr>
        <w:t xml:space="preserve"> </w:t>
      </w:r>
      <w:r w:rsidRPr="00FF42B4">
        <w:rPr>
          <w:rFonts w:ascii="Verdana" w:eastAsia="Arial" w:hAnsi="Verdana" w:cs="Arial"/>
          <w:b/>
          <w:bCs/>
          <w:color w:val="000000"/>
          <w:sz w:val="20"/>
          <w:szCs w:val="20"/>
        </w:rPr>
        <w:t>- ACEPTACIÓN:</w:t>
      </w:r>
      <w:r w:rsidRPr="00FF42B4">
        <w:rPr>
          <w:rFonts w:ascii="Verdana" w:eastAsia="Arial" w:hAnsi="Verdana" w:cs="Arial"/>
          <w:color w:val="000000"/>
          <w:sz w:val="20"/>
          <w:szCs w:val="20"/>
        </w:rPr>
        <w:t xml:space="preserve"> Dado el carácter del presente acto y su régimen legal y de consultas, no se admitirá después de la presentación de las propuestas, ningún reclamo fundado en desconocimiento o errónea interpretación de los caracteres que dichos documentos especifican.</w:t>
      </w:r>
    </w:p>
    <w:p w14:paraId="3B5B33F8"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El Ministerio de Obras, Infraestructura y Transporte Público se reserva el derecho de exigir la documentación complementaria que resulte necesaria, debiendo el oferente cumplimentar las mismas dentro de los 3 (tres) días hábiles administrativos de requerida su satisfacción.</w:t>
      </w:r>
    </w:p>
    <w:p w14:paraId="66715496"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Todos los datos que se requieran y manifestaciones que se formalicen en el presente procedimiento, serán considerados con carácter de Declaración Jurada. La falsedad de algún dato y/o manifestación consignada en la propuesta y/o documentación complementaria, dará lugar a la exclusión de la misma.</w:t>
      </w:r>
    </w:p>
    <w:p w14:paraId="7FDB3334" w14:textId="04D05841"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Por el solo hecho de presentar una oferta, el oferente declara conocer y aceptar el presente Pliego.</w:t>
      </w:r>
    </w:p>
    <w:p w14:paraId="4E793DE8" w14:textId="0EC7CD04"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1C48DC54" w14:textId="77777777" w:rsidR="008E5B6C" w:rsidRPr="00FF42B4" w:rsidRDefault="008E5B6C" w:rsidP="00A6786B">
      <w:pPr>
        <w:tabs>
          <w:tab w:val="left" w:pos="1276"/>
        </w:tabs>
        <w:spacing w:after="0"/>
        <w:jc w:val="both"/>
        <w:rPr>
          <w:rFonts w:ascii="Verdana" w:eastAsia="Arial" w:hAnsi="Verdana" w:cs="Arial"/>
          <w:b/>
          <w:bCs/>
          <w:sz w:val="20"/>
          <w:szCs w:val="20"/>
        </w:rPr>
      </w:pPr>
    </w:p>
    <w:p w14:paraId="51469BF4" w14:textId="77777777" w:rsidR="0000606C" w:rsidRPr="00FF42B4" w:rsidRDefault="0000606C" w:rsidP="00A6786B">
      <w:pPr>
        <w:autoSpaceDE w:val="0"/>
        <w:autoSpaceDN w:val="0"/>
        <w:adjustRightInd w:val="0"/>
        <w:spacing w:after="0"/>
        <w:jc w:val="both"/>
        <w:rPr>
          <w:rFonts w:ascii="Verdana" w:hAnsi="Verdana" w:cs="Tahoma"/>
          <w:color w:val="000000"/>
          <w:sz w:val="20"/>
          <w:szCs w:val="20"/>
        </w:rPr>
      </w:pPr>
    </w:p>
    <w:p w14:paraId="1CD9C53F" w14:textId="11A8D721" w:rsidR="0017435A" w:rsidRDefault="0017435A">
      <w:pPr>
        <w:spacing w:after="160" w:line="259" w:lineRule="auto"/>
        <w:rPr>
          <w:rFonts w:ascii="Verdana" w:hAnsi="Verdana"/>
          <w:sz w:val="20"/>
          <w:szCs w:val="20"/>
        </w:rPr>
      </w:pPr>
      <w:r>
        <w:rPr>
          <w:rFonts w:ascii="Verdana" w:hAnsi="Verdana"/>
          <w:sz w:val="20"/>
          <w:szCs w:val="20"/>
        </w:rPr>
        <w:br w:type="page"/>
      </w:r>
    </w:p>
    <w:p w14:paraId="3B10CABC" w14:textId="77777777" w:rsidR="0017435A" w:rsidRPr="0017435A" w:rsidRDefault="0017435A" w:rsidP="0017435A">
      <w:pPr>
        <w:spacing w:after="0"/>
        <w:jc w:val="center"/>
        <w:rPr>
          <w:rFonts w:ascii="Verdana" w:hAnsi="Verdana"/>
          <w:b/>
          <w:bCs/>
          <w:sz w:val="20"/>
          <w:szCs w:val="20"/>
        </w:rPr>
      </w:pPr>
      <w:r w:rsidRPr="0017435A">
        <w:rPr>
          <w:rFonts w:ascii="Verdana" w:hAnsi="Verdana"/>
          <w:b/>
          <w:bCs/>
          <w:sz w:val="20"/>
          <w:szCs w:val="20"/>
        </w:rPr>
        <w:lastRenderedPageBreak/>
        <w:t>PLIEGO UNICO DE BASES Y CONDICIONES GENERALES</w:t>
      </w:r>
    </w:p>
    <w:p w14:paraId="0E3E7148" w14:textId="1FD12DC5" w:rsidR="0017435A" w:rsidRPr="0017435A" w:rsidRDefault="0017435A" w:rsidP="0017435A">
      <w:pPr>
        <w:spacing w:after="0"/>
        <w:jc w:val="center"/>
        <w:rPr>
          <w:rFonts w:ascii="Verdana" w:hAnsi="Verdana"/>
          <w:b/>
          <w:bCs/>
          <w:sz w:val="20"/>
          <w:szCs w:val="20"/>
        </w:rPr>
      </w:pPr>
      <w:r w:rsidRPr="0017435A">
        <w:rPr>
          <w:rFonts w:ascii="Verdana" w:hAnsi="Verdana"/>
          <w:b/>
          <w:bCs/>
          <w:sz w:val="20"/>
          <w:szCs w:val="20"/>
        </w:rPr>
        <w:t>ANEXO DECRETO ACUERDO N</w:t>
      </w:r>
      <w:r>
        <w:rPr>
          <w:rFonts w:ascii="Verdana" w:hAnsi="Verdana"/>
          <w:b/>
          <w:bCs/>
          <w:sz w:val="20"/>
          <w:szCs w:val="20"/>
        </w:rPr>
        <w:t>.</w:t>
      </w:r>
      <w:r w:rsidRPr="0017435A">
        <w:rPr>
          <w:rFonts w:ascii="Verdana" w:hAnsi="Verdana"/>
          <w:b/>
          <w:bCs/>
          <w:sz w:val="20"/>
          <w:szCs w:val="20"/>
        </w:rPr>
        <w:t>º 22/1</w:t>
      </w:r>
      <w:r>
        <w:rPr>
          <w:rFonts w:ascii="Verdana" w:hAnsi="Verdana"/>
          <w:b/>
          <w:bCs/>
          <w:sz w:val="20"/>
          <w:szCs w:val="20"/>
        </w:rPr>
        <w:t>-2009</w:t>
      </w:r>
    </w:p>
    <w:p w14:paraId="0C8C889D" w14:textId="77777777" w:rsidR="0017435A" w:rsidRPr="0017435A" w:rsidRDefault="0017435A" w:rsidP="0017435A">
      <w:pPr>
        <w:spacing w:after="0"/>
        <w:jc w:val="both"/>
        <w:rPr>
          <w:rFonts w:ascii="Verdana" w:hAnsi="Verdana"/>
          <w:sz w:val="20"/>
          <w:szCs w:val="20"/>
        </w:rPr>
      </w:pPr>
    </w:p>
    <w:p w14:paraId="06619E05"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1º:</w:t>
      </w:r>
      <w:r w:rsidRPr="0017435A">
        <w:rPr>
          <w:rFonts w:ascii="Verdana" w:hAnsi="Verdana"/>
          <w:sz w:val="20"/>
          <w:szCs w:val="20"/>
        </w:rPr>
        <w:t xml:space="preserve"> Las normas contenidas en el presente artículo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w:t>
      </w:r>
    </w:p>
    <w:p w14:paraId="69F7D505"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Las licitaciones públicas y privadas se regirán por las disposiciones de la Ley de Administración Financiera </w:t>
      </w:r>
      <w:proofErr w:type="spellStart"/>
      <w:r w:rsidRPr="0017435A">
        <w:rPr>
          <w:rFonts w:ascii="Verdana" w:hAnsi="Verdana"/>
          <w:sz w:val="20"/>
          <w:szCs w:val="20"/>
        </w:rPr>
        <w:t>Nº</w:t>
      </w:r>
      <w:proofErr w:type="spellEnd"/>
      <w:r w:rsidRPr="0017435A">
        <w:rPr>
          <w:rFonts w:ascii="Verdana" w:hAnsi="Verdana"/>
          <w:sz w:val="20"/>
          <w:szCs w:val="20"/>
        </w:rPr>
        <w:t xml:space="preserve">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63B40B4A" w14:textId="77777777" w:rsidR="0017435A" w:rsidRPr="0017435A" w:rsidRDefault="0017435A" w:rsidP="0017435A">
      <w:pPr>
        <w:spacing w:after="0"/>
        <w:jc w:val="both"/>
        <w:rPr>
          <w:rFonts w:ascii="Verdana" w:hAnsi="Verdana"/>
          <w:sz w:val="20"/>
          <w:szCs w:val="20"/>
        </w:rPr>
      </w:pPr>
    </w:p>
    <w:p w14:paraId="6A9A3681" w14:textId="5A408292"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COMPUTOS DE LOS PLAZOS.</w:t>
      </w:r>
    </w:p>
    <w:p w14:paraId="3929EDE5"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2º:</w:t>
      </w:r>
      <w:r w:rsidRPr="0017435A">
        <w:rPr>
          <w:rFonts w:ascii="Verdana" w:hAnsi="Verdana"/>
          <w:sz w:val="20"/>
          <w:szCs w:val="20"/>
        </w:rPr>
        <w:t xml:space="preserve"> Todos los plazos establecidos en el presente Pliego y demás normas generales o complementarias, se computarán en días hábiles administrativos, salvo expresa disposición en contrario.</w:t>
      </w:r>
    </w:p>
    <w:p w14:paraId="322F4395" w14:textId="77777777" w:rsidR="0017435A" w:rsidRDefault="0017435A" w:rsidP="0017435A">
      <w:pPr>
        <w:spacing w:after="0"/>
        <w:jc w:val="both"/>
        <w:rPr>
          <w:rFonts w:ascii="Verdana" w:hAnsi="Verdana"/>
          <w:b/>
          <w:bCs/>
          <w:sz w:val="20"/>
          <w:szCs w:val="20"/>
        </w:rPr>
      </w:pPr>
    </w:p>
    <w:p w14:paraId="25EC67C5" w14:textId="76D3B0B7"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CONSULTA.</w:t>
      </w:r>
    </w:p>
    <w:p w14:paraId="7955A4F0"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3º:</w:t>
      </w:r>
      <w:r w:rsidRPr="0017435A">
        <w:rPr>
          <w:rFonts w:ascii="Verdana" w:hAnsi="Verdana"/>
          <w:sz w:val="20"/>
          <w:szCs w:val="20"/>
        </w:rPr>
        <w:t xml:space="preserve"> En caso que el pliego de bases y condiciones particulares no contenga previsiones y/o instrucciones respecto a las consultas y aclaraciones que los oferentes deseen formular, estas podrán efectuarse ante el organismo que gestiona la contratación, por escrito, hasta 72 horas antes de la fecha establecida para la apertura de las ofertas. Las respuestas serán notificadas, junto a las consultas, a todas las personas físicas y/o jurídicas que hayan retirado los pliegos, hasta el día anterior de la apertura, y pasarán a formar parte de dichos pliegos.</w:t>
      </w:r>
    </w:p>
    <w:p w14:paraId="65A58A1D" w14:textId="77777777" w:rsidR="0017435A" w:rsidRPr="0017435A" w:rsidRDefault="0017435A" w:rsidP="0017435A">
      <w:pPr>
        <w:spacing w:after="0"/>
        <w:jc w:val="both"/>
        <w:rPr>
          <w:rFonts w:ascii="Verdana" w:hAnsi="Verdana"/>
          <w:sz w:val="20"/>
          <w:szCs w:val="20"/>
        </w:rPr>
      </w:pPr>
    </w:p>
    <w:p w14:paraId="7DAC89FC" w14:textId="74285F2B"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EXIGENCIAS A CUMPLIR POR LOS OFERENTES.</w:t>
      </w:r>
    </w:p>
    <w:p w14:paraId="5F3694E3"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4º:</w:t>
      </w:r>
      <w:r w:rsidRPr="0017435A">
        <w:rPr>
          <w:rFonts w:ascii="Verdana" w:hAnsi="Verdana"/>
          <w:sz w:val="20"/>
          <w:szCs w:val="20"/>
        </w:rPr>
        <w:t xml:space="preserve"> Podrán ser oferentes todas las Personas Físicas o Jurídicas con capacidad legal para obligarse, que no se encuentren alcanzadas por las causales previstas en el </w:t>
      </w:r>
      <w:proofErr w:type="spellStart"/>
      <w:r w:rsidRPr="0017435A">
        <w:rPr>
          <w:rFonts w:ascii="Verdana" w:hAnsi="Verdana"/>
          <w:sz w:val="20"/>
          <w:szCs w:val="20"/>
        </w:rPr>
        <w:t>Articulo</w:t>
      </w:r>
      <w:proofErr w:type="spellEnd"/>
      <w:r w:rsidRPr="0017435A">
        <w:rPr>
          <w:rFonts w:ascii="Verdana" w:hAnsi="Verdana"/>
          <w:sz w:val="20"/>
          <w:szCs w:val="20"/>
        </w:rPr>
        <w:t xml:space="preserve"> 108 del Reglamento de Compras y Contrataciones del Estado Provincial, que </w:t>
      </w:r>
      <w:proofErr w:type="gramStart"/>
      <w:r w:rsidRPr="0017435A">
        <w:rPr>
          <w:rFonts w:ascii="Verdana" w:hAnsi="Verdana"/>
          <w:sz w:val="20"/>
          <w:szCs w:val="20"/>
        </w:rPr>
        <w:t>constituyan  Domicilio</w:t>
      </w:r>
      <w:proofErr w:type="gramEnd"/>
      <w:r w:rsidRPr="0017435A">
        <w:rPr>
          <w:rFonts w:ascii="Verdana" w:hAnsi="Verdana"/>
          <w:sz w:val="20"/>
          <w:szCs w:val="20"/>
        </w:rPr>
        <w:t xml:space="preserve">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w:t>
      </w:r>
      <w:proofErr w:type="spellStart"/>
      <w:r w:rsidRPr="0017435A">
        <w:rPr>
          <w:rFonts w:ascii="Verdana" w:hAnsi="Verdana"/>
          <w:sz w:val="20"/>
          <w:szCs w:val="20"/>
        </w:rPr>
        <w:t>Nº</w:t>
      </w:r>
      <w:proofErr w:type="spellEnd"/>
      <w:r w:rsidRPr="0017435A">
        <w:rPr>
          <w:rFonts w:ascii="Verdana" w:hAnsi="Verdana"/>
          <w:sz w:val="20"/>
          <w:szCs w:val="20"/>
        </w:rPr>
        <w:t xml:space="preserve"> 4.537 y modificatorias.</w:t>
      </w:r>
    </w:p>
    <w:p w14:paraId="4BFAAA8C"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El artículo 108 dice textualmente no podrán contratar con el Estado: A) Las personas físicas o jurídicas que se encontraren suspendidas o inhabilitados. B) Los agentes y funcionarios del Estado Nacional, Provincial o de las Municipalidades y Comunas Rurales, ni las empresas en las cuales aquellos tuvieren una participación suficiente para formar la</w:t>
      </w:r>
    </w:p>
    <w:p w14:paraId="6A6D8DC8"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voluntad social. C) Los fallidos, interdictos y concursados, salvo que estos últimos presenten la correspondiente autorización </w:t>
      </w:r>
      <w:proofErr w:type="spellStart"/>
      <w:proofErr w:type="gramStart"/>
      <w:r w:rsidRPr="0017435A">
        <w:rPr>
          <w:rFonts w:ascii="Verdana" w:hAnsi="Verdana"/>
          <w:sz w:val="20"/>
          <w:szCs w:val="20"/>
        </w:rPr>
        <w:t>judicial.D</w:t>
      </w:r>
      <w:proofErr w:type="spellEnd"/>
      <w:proofErr w:type="gramEnd"/>
      <w:r w:rsidRPr="0017435A">
        <w:rPr>
          <w:rFonts w:ascii="Verdana" w:hAnsi="Verdana"/>
          <w:sz w:val="20"/>
          <w:szCs w:val="20"/>
        </w:rPr>
        <w:t xml:space="preserve">) Los condenados por delitos dolosos. E) Las personas con causa penal pendiente por delitos contra la propiedad, o contra la Administración Pública, o contra la fe pública, o por delitos contemplados en la Convención Interamericana contra la Corrupción, Ley </w:t>
      </w:r>
      <w:proofErr w:type="spellStart"/>
      <w:r w:rsidRPr="0017435A">
        <w:rPr>
          <w:rFonts w:ascii="Verdana" w:hAnsi="Verdana"/>
          <w:sz w:val="20"/>
          <w:szCs w:val="20"/>
        </w:rPr>
        <w:t>Nº</w:t>
      </w:r>
      <w:proofErr w:type="spellEnd"/>
      <w:r w:rsidRPr="0017435A">
        <w:rPr>
          <w:rFonts w:ascii="Verdana" w:hAnsi="Verdana"/>
          <w:sz w:val="20"/>
          <w:szCs w:val="20"/>
        </w:rPr>
        <w:t xml:space="preserve"> 24.759, en la cual se haya dictado auto de elevación a juicio y éste se encuentre firme. F) Los deudores morosos de la Provincia.</w:t>
      </w:r>
    </w:p>
    <w:p w14:paraId="07E51218" w14:textId="77777777" w:rsidR="0017435A" w:rsidRPr="0017435A" w:rsidRDefault="0017435A" w:rsidP="0017435A">
      <w:pPr>
        <w:spacing w:after="0"/>
        <w:jc w:val="both"/>
        <w:rPr>
          <w:rFonts w:ascii="Verdana" w:hAnsi="Verdana"/>
          <w:sz w:val="20"/>
          <w:szCs w:val="20"/>
        </w:rPr>
      </w:pPr>
    </w:p>
    <w:p w14:paraId="191CBCF8" w14:textId="4854B173"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lastRenderedPageBreak/>
        <w:t>PRESENTACION DE LAS PROPUESTAS, FORMALIDADES Y REQUISITOS.</w:t>
      </w:r>
    </w:p>
    <w:p w14:paraId="7E8A3EFF"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5º</w:t>
      </w:r>
      <w:r w:rsidRPr="0017435A">
        <w:rPr>
          <w:rFonts w:ascii="Verdana" w:hAnsi="Verdana"/>
          <w:sz w:val="20"/>
          <w:szCs w:val="20"/>
        </w:rPr>
        <w:t>: Las propuestas se presentarán en sobre cerrado, con o sin identificación del proponente, indistintamente, hasta la hora fijada para la realización del acto de apertura.</w:t>
      </w:r>
    </w:p>
    <w:p w14:paraId="189FB2BA"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Cuando la documentación que integre la propuesta sea voluminosa, podrá sustituirse el sobre por caja o paquete que contenga la propuesta deberá indicarse el número de la licitación y el nombre de la repartición licitante.</w:t>
      </w:r>
    </w:p>
    <w:p w14:paraId="4198473D"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Artículo 6º: Las propuestas se integrarán con:</w:t>
      </w:r>
    </w:p>
    <w:p w14:paraId="09F1B572"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La oferta económica.</w:t>
      </w:r>
    </w:p>
    <w:p w14:paraId="18CA986E"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1.</w:t>
      </w:r>
      <w:r w:rsidRPr="0017435A">
        <w:rPr>
          <w:rFonts w:ascii="Verdana" w:hAnsi="Verdana"/>
          <w:sz w:val="20"/>
          <w:szCs w:val="20"/>
        </w:rPr>
        <w:tab/>
        <w:t>Los instrumentos de garantía respectivos.</w:t>
      </w:r>
    </w:p>
    <w:p w14:paraId="2F466869"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2.</w:t>
      </w:r>
      <w:r w:rsidRPr="0017435A">
        <w:rPr>
          <w:rFonts w:ascii="Verdana" w:hAnsi="Verdana"/>
          <w:sz w:val="20"/>
          <w:szCs w:val="20"/>
        </w:rPr>
        <w:tab/>
        <w:t>La descripción o catálogo, si resultare pertinente.</w:t>
      </w:r>
    </w:p>
    <w:p w14:paraId="3B2063AE"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3.</w:t>
      </w:r>
      <w:r w:rsidRPr="0017435A">
        <w:rPr>
          <w:rFonts w:ascii="Verdana" w:hAnsi="Verdana"/>
          <w:sz w:val="20"/>
          <w:szCs w:val="20"/>
        </w:rPr>
        <w:tab/>
        <w:t>El sellado de actuación correspondiente, según la Ley Impositiva vigente.</w:t>
      </w:r>
    </w:p>
    <w:p w14:paraId="649CD463"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4.</w:t>
      </w:r>
      <w:r w:rsidRPr="0017435A">
        <w:rPr>
          <w:rFonts w:ascii="Verdana" w:hAnsi="Verdana"/>
          <w:sz w:val="20"/>
          <w:szCs w:val="20"/>
        </w:rPr>
        <w:tab/>
        <w:t>El recibo de la muestra, cuando la presentación de misma hubiera sido exigida.</w:t>
      </w:r>
    </w:p>
    <w:p w14:paraId="6F8CD36C"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5.</w:t>
      </w:r>
      <w:r w:rsidRPr="0017435A">
        <w:rPr>
          <w:rFonts w:ascii="Verdana" w:hAnsi="Verdana"/>
          <w:sz w:val="20"/>
          <w:szCs w:val="20"/>
        </w:rPr>
        <w:tab/>
        <w:t>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0897C0F0"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6.</w:t>
      </w:r>
      <w:r w:rsidRPr="0017435A">
        <w:rPr>
          <w:rFonts w:ascii="Verdana" w:hAnsi="Verdana"/>
          <w:sz w:val="20"/>
          <w:szCs w:val="20"/>
        </w:rPr>
        <w:tab/>
        <w:t>El certificado de Libre Deuda de Impuestos Provinciales expedido por la Dirección General de Rentas de la Provincia de Tucumán.</w:t>
      </w:r>
    </w:p>
    <w:p w14:paraId="40D15D7A"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7.</w:t>
      </w:r>
      <w:r w:rsidRPr="0017435A">
        <w:rPr>
          <w:rFonts w:ascii="Verdana" w:hAnsi="Verdana"/>
          <w:sz w:val="20"/>
          <w:szCs w:val="20"/>
        </w:rPr>
        <w:tab/>
        <w:t>Demás documentación exigida en el Pliego de Bases y Condiciones Particulares.</w:t>
      </w:r>
    </w:p>
    <w:p w14:paraId="3AFBE431"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Artículo 7º: Las ofertas deberán estar escritas en forma clara y legible, sin raspaduras, interlineas, testaciones ni enmiendas, las que existir, deberán estar debidamente salvadas.</w:t>
      </w:r>
    </w:p>
    <w:p w14:paraId="6C6E0197"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Los proponentes o sus representantes legales rubricarán cada una de las hojas que compongan la oferta económica. Cuando se actúe en representación de una persona física o jurídica, deberá acompañarse el instrumento que lo acredite.</w:t>
      </w:r>
    </w:p>
    <w:p w14:paraId="533FFD3C"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Artículo 8º: Si el Pliego de Bases y Condiciones Particulares no indica la forma en que se formulará la oferta, el proponente podrá hacerlo por renglón, y aún por parte de cada renglón.</w:t>
      </w:r>
    </w:p>
    <w:p w14:paraId="58E2B88B"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      </w:t>
      </w:r>
      <w:proofErr w:type="gramStart"/>
      <w:r w:rsidRPr="0017435A">
        <w:rPr>
          <w:rFonts w:ascii="Verdana" w:hAnsi="Verdana"/>
          <w:sz w:val="20"/>
          <w:szCs w:val="20"/>
        </w:rPr>
        <w:t>Asimismo</w:t>
      </w:r>
      <w:proofErr w:type="gramEnd"/>
      <w:r w:rsidRPr="0017435A">
        <w:rPr>
          <w:rFonts w:ascii="Verdana" w:hAnsi="Verdana"/>
          <w:sz w:val="20"/>
          <w:szCs w:val="20"/>
        </w:rPr>
        <w:t xml:space="preserve"> podrá realizar otra oferta por todo lo licitado sobre la base de su adjudicación integra.</w:t>
      </w:r>
    </w:p>
    <w:p w14:paraId="0CCE8CDB"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b/>
        <w:t xml:space="preserve">Además de la oferta básica u obligatoria, ajustada a los pliegos de bases y condiciones particulares, el oferente podrá, presentar ofertas alternativas, en cuyo caso deberá agregar su propio proyecto, condiciones y documentación pertinente, únicamente cuando tal posibilidad esté </w:t>
      </w:r>
      <w:proofErr w:type="gramStart"/>
      <w:r w:rsidRPr="0017435A">
        <w:rPr>
          <w:rFonts w:ascii="Verdana" w:hAnsi="Verdana"/>
          <w:sz w:val="20"/>
          <w:szCs w:val="20"/>
        </w:rPr>
        <w:t>expresamente  prevista</w:t>
      </w:r>
      <w:proofErr w:type="gramEnd"/>
      <w:r w:rsidRPr="0017435A">
        <w:rPr>
          <w:rFonts w:ascii="Verdana" w:hAnsi="Verdana"/>
          <w:sz w:val="20"/>
          <w:szCs w:val="20"/>
        </w:rPr>
        <w:t xml:space="preserve"> en </w:t>
      </w:r>
      <w:proofErr w:type="gramStart"/>
      <w:r w:rsidRPr="0017435A">
        <w:rPr>
          <w:rFonts w:ascii="Verdana" w:hAnsi="Verdana"/>
          <w:sz w:val="20"/>
          <w:szCs w:val="20"/>
        </w:rPr>
        <w:t>dichas pliegos</w:t>
      </w:r>
      <w:proofErr w:type="gramEnd"/>
      <w:r w:rsidRPr="0017435A">
        <w:rPr>
          <w:rFonts w:ascii="Verdana" w:hAnsi="Verdana"/>
          <w:sz w:val="20"/>
          <w:szCs w:val="20"/>
        </w:rPr>
        <w:t xml:space="preserve"> de bases y condiciones.</w:t>
      </w:r>
    </w:p>
    <w:p w14:paraId="6AFE77A9" w14:textId="77777777" w:rsidR="0017435A" w:rsidRPr="0017435A" w:rsidRDefault="0017435A" w:rsidP="0017435A">
      <w:pPr>
        <w:spacing w:after="0"/>
        <w:jc w:val="both"/>
        <w:rPr>
          <w:rFonts w:ascii="Verdana" w:hAnsi="Verdana"/>
          <w:sz w:val="20"/>
          <w:szCs w:val="20"/>
        </w:rPr>
      </w:pPr>
    </w:p>
    <w:p w14:paraId="4EFA4CEB" w14:textId="1E9A08D3"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GARANTIAS.</w:t>
      </w:r>
    </w:p>
    <w:p w14:paraId="7365C602" w14:textId="16514F1C"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9º</w:t>
      </w:r>
      <w:r w:rsidRPr="0017435A">
        <w:rPr>
          <w:rFonts w:ascii="Verdana" w:hAnsi="Verdana"/>
          <w:sz w:val="20"/>
          <w:szCs w:val="20"/>
        </w:rPr>
        <w:t>: a) Garantía de mantenimiento de la oferta: Será del 4% sobre valor total de la oferta, calculado sobre el importe resultante de considerar el mayor valor cotizado por el proponente. Deberá acompañarse con la propuesta.</w:t>
      </w:r>
    </w:p>
    <w:p w14:paraId="226A377C"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b) Garantía de ejecución del contrato: Será equivalente al 10% del valor total adjudicado y deberá ser entregada la repartición licitante, dentro de los diez (10) días hábiles siguientes a la notificación de la adjudicación. Esta garantía se integra con el importe correspondiente a la garantía constituida para el mantenimiento de la oferta.</w:t>
      </w:r>
    </w:p>
    <w:p w14:paraId="5FDF5428"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b/>
        <w:t xml:space="preserve">Cuando el adjudicado no presente la garantía de ejecución del contrato en el plazo establecido, deberá ser notificado para su cumplimiento en el plazo de 72 horas. En caso de persistir en el incumplimiento, quedará sin efecto la adjudicación, aplicándose las penalidades </w:t>
      </w:r>
      <w:proofErr w:type="gramStart"/>
      <w:r w:rsidRPr="0017435A">
        <w:rPr>
          <w:rFonts w:ascii="Verdana" w:hAnsi="Verdana"/>
          <w:sz w:val="20"/>
          <w:szCs w:val="20"/>
        </w:rPr>
        <w:t>establecidas.-</w:t>
      </w:r>
      <w:proofErr w:type="gramEnd"/>
    </w:p>
    <w:p w14:paraId="15AC60A5"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En este caso, podrá adjudicarse el contrato a la propuesta que siguiera en el orden de mérito, que haya formulado la Comisión de </w:t>
      </w:r>
      <w:proofErr w:type="spellStart"/>
      <w:r w:rsidRPr="0017435A">
        <w:rPr>
          <w:rFonts w:ascii="Verdana" w:hAnsi="Verdana"/>
          <w:sz w:val="20"/>
          <w:szCs w:val="20"/>
        </w:rPr>
        <w:t>Preadjudicación</w:t>
      </w:r>
      <w:proofErr w:type="spellEnd"/>
      <w:r w:rsidRPr="0017435A">
        <w:rPr>
          <w:rFonts w:ascii="Verdana" w:hAnsi="Verdana"/>
          <w:sz w:val="20"/>
          <w:szCs w:val="20"/>
        </w:rPr>
        <w:t xml:space="preserve">, o a la que resultara más </w:t>
      </w:r>
      <w:r w:rsidRPr="0017435A">
        <w:rPr>
          <w:rFonts w:ascii="Verdana" w:hAnsi="Verdana"/>
          <w:sz w:val="20"/>
          <w:szCs w:val="20"/>
        </w:rPr>
        <w:lastRenderedPageBreak/>
        <w:t>conveniente de entre las restantes ofertas admisibles que se hubieran mantenido sin necesidad de realizar una nueva licitación.</w:t>
      </w:r>
    </w:p>
    <w:p w14:paraId="110452D1"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Artículo 10: Las garantías podrán constituirse de las siguientes formas:</w:t>
      </w:r>
    </w:p>
    <w:p w14:paraId="6DE9CA3B"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w:t>
      </w:r>
      <w:r w:rsidRPr="0017435A">
        <w:rPr>
          <w:rFonts w:ascii="Verdana" w:hAnsi="Verdana"/>
          <w:sz w:val="20"/>
          <w:szCs w:val="20"/>
        </w:rPr>
        <w:tab/>
        <w:t>Mediante depósito en la institución bancaria que actúa como agente financiero de la Provincia de Tucumán, haciéndose referencia a la Licitación Pública a la que corresponde, lo que se acreditará mediante presentación de la boleta respectiva.</w:t>
      </w:r>
    </w:p>
    <w:p w14:paraId="3D001D04"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b)</w:t>
      </w:r>
      <w:r w:rsidRPr="0017435A">
        <w:rPr>
          <w:rFonts w:ascii="Verdana" w:hAnsi="Verdana"/>
          <w:sz w:val="20"/>
          <w:szCs w:val="20"/>
        </w:rPr>
        <w:tab/>
        <w:t>En títulos de la deuda pública, emitidos por el Estado Nacional o Provincial. Los mismos deberán ser depositados en la institución bancaria que actúa como agente financiero de la Provincia de Tucumán, identificándose la licitación de que se trate. Deberá acreditarse con el comprobante emitido por dicha entidad bancaria, el que constituirá prueba fehaciente del depósito efectuado. Los títulos se tomarán a valor de cotización.</w:t>
      </w:r>
    </w:p>
    <w:p w14:paraId="4865E55D"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c)</w:t>
      </w:r>
      <w:r w:rsidRPr="0017435A">
        <w:rPr>
          <w:rFonts w:ascii="Verdana" w:hAnsi="Verdana"/>
          <w:sz w:val="20"/>
          <w:szCs w:val="20"/>
        </w:rPr>
        <w:tab/>
        <w:t>Con aval o fianza bancaria debidamente intervenida por la Dirección General de Rentas de la Provincia de Tucumán, constituyéndose el fiador en deudor solidario, liso y llano y principal pagador, renunciando expresamente a los beneficios de división y excusión, en los términos del Nuevo Código Civil y Comercial de la Nación, sin restricciones ni salvedad, así como al beneficio de interpelación judicial previa.</w:t>
      </w:r>
    </w:p>
    <w:p w14:paraId="081D027F"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d)</w:t>
      </w:r>
      <w:r w:rsidRPr="0017435A">
        <w:rPr>
          <w:rFonts w:ascii="Verdana" w:hAnsi="Verdana"/>
          <w:sz w:val="20"/>
          <w:szCs w:val="20"/>
        </w:rPr>
        <w:tab/>
        <w:t>Con Seguro de Caución debidamente intervenido por la Dirección General de Rentas de la Provincia de Tucumán, mediante Pólizas aprobadas por la Superintendencia de Seguros dependiente del Ministerio de Economía de la Nación, o por el organismo nacional que lo reemplace.</w:t>
      </w:r>
    </w:p>
    <w:p w14:paraId="5BF57037"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e)</w:t>
      </w:r>
      <w:r w:rsidRPr="0017435A">
        <w:rPr>
          <w:rFonts w:ascii="Verdana" w:hAnsi="Verdana"/>
          <w:sz w:val="20"/>
          <w:szCs w:val="20"/>
        </w:rPr>
        <w:tab/>
        <w:t>Mediante Pagaré a la Vista suscripto por el proponente o quienes tuvieren la representación de la razón social o actuaren con poderes suficientes, debidamente intervenido por la Dirección General de Rentas de la Provincia de Tucumán, cuando el monto de la garantía no supere el cuádruple de la suma actualizada prevista en el art. 59 inc. 1º de la Ley 6970.</w:t>
      </w:r>
    </w:p>
    <w:p w14:paraId="71DEE304"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      La elección de la forma de garantía, en principio, queda a opción del oferente o adjudicatario, quien se responsabilizará por la plena </w:t>
      </w:r>
      <w:proofErr w:type="spellStart"/>
      <w:r w:rsidRPr="0017435A">
        <w:rPr>
          <w:rFonts w:ascii="Verdana" w:hAnsi="Verdana"/>
          <w:sz w:val="20"/>
          <w:szCs w:val="20"/>
        </w:rPr>
        <w:t>ejecutabilidad</w:t>
      </w:r>
      <w:proofErr w:type="spellEnd"/>
      <w:r w:rsidRPr="0017435A">
        <w:rPr>
          <w:rFonts w:ascii="Verdana" w:hAnsi="Verdana"/>
          <w:sz w:val="20"/>
          <w:szCs w:val="20"/>
        </w:rPr>
        <w:t xml:space="preserve"> del instrumento ofrecido. Las garantías deben ser ejecutables en la Provincia de Tucumán, y sus em</w:t>
      </w:r>
    </w:p>
    <w:p w14:paraId="0EB80605" w14:textId="77777777" w:rsidR="0017435A" w:rsidRPr="0017435A" w:rsidRDefault="0017435A" w:rsidP="0017435A">
      <w:pPr>
        <w:spacing w:after="0"/>
        <w:jc w:val="both"/>
        <w:rPr>
          <w:rFonts w:ascii="Verdana" w:hAnsi="Verdana"/>
          <w:sz w:val="20"/>
          <w:szCs w:val="20"/>
        </w:rPr>
      </w:pPr>
      <w:proofErr w:type="spellStart"/>
      <w:r w:rsidRPr="0017435A">
        <w:rPr>
          <w:rFonts w:ascii="Verdana" w:hAnsi="Verdana"/>
          <w:sz w:val="20"/>
          <w:szCs w:val="20"/>
        </w:rPr>
        <w:t>isores</w:t>
      </w:r>
      <w:proofErr w:type="spellEnd"/>
      <w:r w:rsidRPr="0017435A">
        <w:rPr>
          <w:rFonts w:ascii="Verdana" w:hAnsi="Verdana"/>
          <w:sz w:val="20"/>
          <w:szCs w:val="20"/>
        </w:rPr>
        <w:t xml:space="preserve"> deberán fijar domicilio en San Miguel de Tucumán, y renunciar al Fuero Federal, sometiéndose a la Jurisdicción de los Tribunales Ordinarios de la Capital.  </w:t>
      </w:r>
    </w:p>
    <w:p w14:paraId="44CBA124"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b/>
        <w:t xml:space="preserve">  Por razones debidamente fundadas en el expediente, el organismo contratante </w:t>
      </w:r>
      <w:proofErr w:type="gramStart"/>
      <w:r w:rsidRPr="0017435A">
        <w:rPr>
          <w:rFonts w:ascii="Verdana" w:hAnsi="Verdana"/>
          <w:sz w:val="20"/>
          <w:szCs w:val="20"/>
        </w:rPr>
        <w:t>podrá  restringir</w:t>
      </w:r>
      <w:proofErr w:type="gramEnd"/>
      <w:r w:rsidRPr="0017435A">
        <w:rPr>
          <w:rFonts w:ascii="Verdana" w:hAnsi="Verdana"/>
          <w:sz w:val="20"/>
          <w:szCs w:val="20"/>
        </w:rPr>
        <w:t xml:space="preserve"> las formas de constitución de las garantías, en cuyo caso, el Pliego de Bases y Condiciones Particulares deberá indicar las formas admitidas.</w:t>
      </w:r>
    </w:p>
    <w:p w14:paraId="52F1CC2D"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b/>
        <w:t>Las garantías deben constituirse en forma independiente para cada contratación, no admitiéndose como tales, los créditos que el oferente tuviera contra el Estado Provincial ni las garantías de otras licitaciones.</w:t>
      </w:r>
    </w:p>
    <w:p w14:paraId="2132BBFB"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b/>
        <w:t xml:space="preserve">Las garantías correspondientes a licitaciones que realicen las reparticiones pertenecientes a la Administración Central, se constituirán a favor del Superior Gobierno de la Provincia de Tucumán (25 de </w:t>
      </w:r>
      <w:proofErr w:type="gramStart"/>
      <w:r w:rsidRPr="0017435A">
        <w:rPr>
          <w:rFonts w:ascii="Verdana" w:hAnsi="Verdana"/>
          <w:sz w:val="20"/>
          <w:szCs w:val="20"/>
        </w:rPr>
        <w:t>Mayo</w:t>
      </w:r>
      <w:proofErr w:type="gramEnd"/>
      <w:r w:rsidRPr="0017435A">
        <w:rPr>
          <w:rFonts w:ascii="Verdana" w:hAnsi="Verdana"/>
          <w:sz w:val="20"/>
          <w:szCs w:val="20"/>
        </w:rPr>
        <w:t xml:space="preserve"> </w:t>
      </w:r>
      <w:proofErr w:type="spellStart"/>
      <w:r w:rsidRPr="0017435A">
        <w:rPr>
          <w:rFonts w:ascii="Verdana" w:hAnsi="Verdana"/>
          <w:sz w:val="20"/>
          <w:szCs w:val="20"/>
        </w:rPr>
        <w:t>N°</w:t>
      </w:r>
      <w:proofErr w:type="spellEnd"/>
      <w:r w:rsidRPr="0017435A">
        <w:rPr>
          <w:rFonts w:ascii="Verdana" w:hAnsi="Verdana"/>
          <w:sz w:val="20"/>
          <w:szCs w:val="20"/>
        </w:rPr>
        <w:t xml:space="preserve"> 90). En las licitaciones que efectúen los Organismos Descentralizados o Autárquicos, las garantías se constituirán a favor del organismo licitante.</w:t>
      </w:r>
    </w:p>
    <w:p w14:paraId="6202C059" w14:textId="77777777" w:rsidR="0017435A" w:rsidRDefault="0017435A" w:rsidP="0017435A">
      <w:pPr>
        <w:spacing w:after="0"/>
        <w:jc w:val="both"/>
        <w:rPr>
          <w:rFonts w:ascii="Verdana" w:hAnsi="Verdana"/>
          <w:b/>
          <w:bCs/>
          <w:sz w:val="20"/>
          <w:szCs w:val="20"/>
        </w:rPr>
      </w:pPr>
    </w:p>
    <w:p w14:paraId="02167B32" w14:textId="19580D4B"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MUESTRAS.</w:t>
      </w:r>
    </w:p>
    <w:p w14:paraId="70903843" w14:textId="7C9DA54E"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11º:</w:t>
      </w:r>
      <w:r w:rsidRPr="0017435A">
        <w:rPr>
          <w:rFonts w:ascii="Verdana" w:hAnsi="Verdana"/>
          <w:sz w:val="20"/>
          <w:szCs w:val="20"/>
        </w:rPr>
        <w:t xml:space="preserve"> Las muestras podrán ser exigidas en los pliegos de bases y condiciones particulares, o por la Comisión de </w:t>
      </w:r>
      <w:proofErr w:type="spellStart"/>
      <w:r w:rsidRPr="0017435A">
        <w:rPr>
          <w:rFonts w:ascii="Verdana" w:hAnsi="Verdana"/>
          <w:sz w:val="20"/>
          <w:szCs w:val="20"/>
        </w:rPr>
        <w:t>Preadjudicación</w:t>
      </w:r>
      <w:proofErr w:type="spellEnd"/>
      <w:r w:rsidRPr="0017435A">
        <w:rPr>
          <w:rFonts w:ascii="Verdana" w:hAnsi="Verdana"/>
          <w:sz w:val="20"/>
          <w:szCs w:val="20"/>
        </w:rPr>
        <w:t xml:space="preserve"> y deberán presentarse en el plazo, lugar y forma que se indique, y serán restituidas dentro de los plazos y en las condiciones establecidas en el Reglamento de Compras y Contrataciones.</w:t>
      </w:r>
    </w:p>
    <w:p w14:paraId="67CB4AB6" w14:textId="77777777" w:rsidR="0017435A" w:rsidRPr="0017435A" w:rsidRDefault="0017435A" w:rsidP="0017435A">
      <w:pPr>
        <w:spacing w:after="0"/>
        <w:jc w:val="both"/>
        <w:rPr>
          <w:rFonts w:ascii="Verdana" w:hAnsi="Verdana"/>
          <w:sz w:val="20"/>
          <w:szCs w:val="20"/>
        </w:rPr>
      </w:pPr>
    </w:p>
    <w:p w14:paraId="77A05727" w14:textId="77777777" w:rsidR="00A1397F" w:rsidRDefault="00A1397F" w:rsidP="0017435A">
      <w:pPr>
        <w:spacing w:after="0"/>
        <w:jc w:val="both"/>
        <w:rPr>
          <w:rFonts w:ascii="Verdana" w:hAnsi="Verdana"/>
          <w:b/>
          <w:bCs/>
          <w:sz w:val="20"/>
          <w:szCs w:val="20"/>
        </w:rPr>
      </w:pPr>
    </w:p>
    <w:p w14:paraId="745F0708" w14:textId="77777777" w:rsidR="00A1397F" w:rsidRDefault="00A1397F" w:rsidP="0017435A">
      <w:pPr>
        <w:spacing w:after="0"/>
        <w:jc w:val="both"/>
        <w:rPr>
          <w:rFonts w:ascii="Verdana" w:hAnsi="Verdana"/>
          <w:b/>
          <w:bCs/>
          <w:sz w:val="20"/>
          <w:szCs w:val="20"/>
        </w:rPr>
      </w:pPr>
    </w:p>
    <w:p w14:paraId="7CFE295D" w14:textId="5D3C7B9C"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VISTA DE LAS ACTUACIONES</w:t>
      </w:r>
    </w:p>
    <w:p w14:paraId="542E89BA" w14:textId="3ECB53BB"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IMPUGNABILIDAD DE LAS OFERTAS.</w:t>
      </w:r>
    </w:p>
    <w:p w14:paraId="1866780B" w14:textId="77777777" w:rsidR="0017435A" w:rsidRPr="0017435A" w:rsidRDefault="0017435A" w:rsidP="0017435A">
      <w:pPr>
        <w:spacing w:after="0"/>
        <w:jc w:val="both"/>
        <w:rPr>
          <w:rFonts w:ascii="Verdana" w:hAnsi="Verdana"/>
          <w:sz w:val="20"/>
          <w:szCs w:val="20"/>
        </w:rPr>
      </w:pPr>
      <w:proofErr w:type="spellStart"/>
      <w:r w:rsidRPr="0017435A">
        <w:rPr>
          <w:rFonts w:ascii="Verdana" w:hAnsi="Verdana"/>
          <w:b/>
          <w:bCs/>
          <w:sz w:val="20"/>
          <w:szCs w:val="20"/>
        </w:rPr>
        <w:lastRenderedPageBreak/>
        <w:t>Articulo</w:t>
      </w:r>
      <w:proofErr w:type="spellEnd"/>
      <w:r w:rsidRPr="0017435A">
        <w:rPr>
          <w:rFonts w:ascii="Verdana" w:hAnsi="Verdana"/>
          <w:b/>
          <w:bCs/>
          <w:sz w:val="20"/>
          <w:szCs w:val="20"/>
        </w:rPr>
        <w:t xml:space="preserve"> 12º:</w:t>
      </w:r>
      <w:r w:rsidRPr="0017435A">
        <w:rPr>
          <w:rFonts w:ascii="Verdana" w:hAnsi="Verdana"/>
          <w:sz w:val="20"/>
          <w:szCs w:val="20"/>
        </w:rPr>
        <w:t xml:space="preserve"> 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w:t>
      </w:r>
      <w:proofErr w:type="spellStart"/>
      <w:r w:rsidRPr="0017435A">
        <w:rPr>
          <w:rFonts w:ascii="Verdana" w:hAnsi="Verdana"/>
          <w:sz w:val="20"/>
          <w:szCs w:val="20"/>
        </w:rPr>
        <w:t>Preadjudicación</w:t>
      </w:r>
      <w:proofErr w:type="spellEnd"/>
      <w:r w:rsidRPr="0017435A">
        <w:rPr>
          <w:rFonts w:ascii="Verdana" w:hAnsi="Verdana"/>
          <w:sz w:val="20"/>
          <w:szCs w:val="20"/>
        </w:rPr>
        <w:t>.</w:t>
      </w:r>
    </w:p>
    <w:p w14:paraId="2E17FECF"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     La negativa a dar vista de las actuaciones se considerará falta grave del funcionario o agente al y que corresponda otorgarla.</w:t>
      </w:r>
    </w:p>
    <w:p w14:paraId="6997299B"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     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67241A6A" w14:textId="77777777" w:rsidR="0017435A" w:rsidRPr="0017435A" w:rsidRDefault="0017435A" w:rsidP="0017435A">
      <w:pPr>
        <w:spacing w:after="0"/>
        <w:jc w:val="both"/>
        <w:rPr>
          <w:rFonts w:ascii="Verdana" w:hAnsi="Verdana"/>
          <w:sz w:val="20"/>
          <w:szCs w:val="20"/>
        </w:rPr>
      </w:pPr>
    </w:p>
    <w:p w14:paraId="6F163F0E" w14:textId="77777777"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INADMISIBILIDAD DE LAS PROPUESTAS.</w:t>
      </w:r>
    </w:p>
    <w:p w14:paraId="4F33E372"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13º:</w:t>
      </w:r>
      <w:r w:rsidRPr="0017435A">
        <w:rPr>
          <w:rFonts w:ascii="Verdana" w:hAnsi="Verdana"/>
          <w:sz w:val="20"/>
          <w:szCs w:val="20"/>
        </w:rPr>
        <w:t xml:space="preserve"> Serán causa insubsanable de inadmisibilidad de las propuestas, las siguientes:</w:t>
      </w:r>
    </w:p>
    <w:p w14:paraId="14A9686E"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       a)- La existencia de enmiendas, interlineas, testaciones, y/o raspaduras que no hayan sido debidamente salvadas en la propuesta económica, ya que versen sobre cuestiones de fondo y no de forma, quedando esta interpretación a cargo de la Comisión de </w:t>
      </w:r>
      <w:proofErr w:type="spellStart"/>
      <w:r w:rsidRPr="0017435A">
        <w:rPr>
          <w:rFonts w:ascii="Verdana" w:hAnsi="Verdana"/>
          <w:sz w:val="20"/>
          <w:szCs w:val="20"/>
        </w:rPr>
        <w:t>Preadjudicación</w:t>
      </w:r>
      <w:proofErr w:type="spellEnd"/>
      <w:r w:rsidRPr="0017435A">
        <w:rPr>
          <w:rFonts w:ascii="Verdana" w:hAnsi="Verdana"/>
          <w:sz w:val="20"/>
          <w:szCs w:val="20"/>
        </w:rPr>
        <w:t>.</w:t>
      </w:r>
    </w:p>
    <w:p w14:paraId="4217F989"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b)- 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horas a partir de su notificación.</w:t>
      </w:r>
    </w:p>
    <w:p w14:paraId="2CCCD1BD"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c)- La falta total del sellado y/o estampillado fiscal que fija la ley impositiva o insuficiencia del mismo. Solo será subsanable cuando el pago parcial cubra por lo menos el 70% del monto que correspondiera, en cuyo caso, el oferente deberá completarlo en el plazo de 72 horas a partir de su notificación.</w:t>
      </w:r>
    </w:p>
    <w:p w14:paraId="489718C0"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d)- La falta de firma del oferente o su representante legal en la propuesta económica.</w:t>
      </w:r>
    </w:p>
    <w:p w14:paraId="679D5677"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La Comisión de </w:t>
      </w:r>
      <w:proofErr w:type="spellStart"/>
      <w:r w:rsidRPr="0017435A">
        <w:rPr>
          <w:rFonts w:ascii="Verdana" w:hAnsi="Verdana"/>
          <w:sz w:val="20"/>
          <w:szCs w:val="20"/>
        </w:rPr>
        <w:t>Preadjudicación</w:t>
      </w:r>
      <w:proofErr w:type="spellEnd"/>
      <w:r w:rsidRPr="0017435A">
        <w:rPr>
          <w:rFonts w:ascii="Verdana" w:hAnsi="Verdana"/>
          <w:sz w:val="20"/>
          <w:szCs w:val="20"/>
        </w:rPr>
        <w:t xml:space="preserve"> evaluará las demás observaciones que consten en el Acta reapertura, observará la omisión de cualquier requisito necesario para la presentación de las propuestas, y notificará a los oferentes cuyas propuestas hayan sido observadas para que subsanen las deficiencias en el plazo de 72 horas. Vencido el plazo, si no se hubiera subsanado la deficiencia, la propuesta será declarada inadmisible.</w:t>
      </w:r>
    </w:p>
    <w:p w14:paraId="1A0AEF78" w14:textId="77777777" w:rsidR="0017435A" w:rsidRPr="0017435A" w:rsidRDefault="0017435A" w:rsidP="0017435A">
      <w:pPr>
        <w:spacing w:after="0"/>
        <w:jc w:val="both"/>
        <w:rPr>
          <w:rFonts w:ascii="Verdana" w:hAnsi="Verdana"/>
          <w:sz w:val="20"/>
          <w:szCs w:val="20"/>
        </w:rPr>
      </w:pPr>
    </w:p>
    <w:p w14:paraId="30919913" w14:textId="77777777"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ADJUDICACION.</w:t>
      </w:r>
    </w:p>
    <w:p w14:paraId="08F9F372" w14:textId="77777777" w:rsidR="0017435A" w:rsidRPr="0017435A" w:rsidRDefault="0017435A" w:rsidP="0017435A">
      <w:pPr>
        <w:spacing w:after="0"/>
        <w:jc w:val="both"/>
        <w:rPr>
          <w:rFonts w:ascii="Verdana" w:hAnsi="Verdana"/>
          <w:sz w:val="20"/>
          <w:szCs w:val="20"/>
        </w:rPr>
      </w:pPr>
      <w:proofErr w:type="spellStart"/>
      <w:r w:rsidRPr="0017435A">
        <w:rPr>
          <w:rFonts w:ascii="Verdana" w:hAnsi="Verdana"/>
          <w:b/>
          <w:bCs/>
          <w:sz w:val="20"/>
          <w:szCs w:val="20"/>
        </w:rPr>
        <w:t>Articulo</w:t>
      </w:r>
      <w:proofErr w:type="spellEnd"/>
      <w:r w:rsidRPr="0017435A">
        <w:rPr>
          <w:rFonts w:ascii="Verdana" w:hAnsi="Verdana"/>
          <w:b/>
          <w:bCs/>
          <w:sz w:val="20"/>
          <w:szCs w:val="20"/>
        </w:rPr>
        <w:t xml:space="preserve"> 14º:</w:t>
      </w:r>
      <w:r w:rsidRPr="0017435A">
        <w:rPr>
          <w:rFonts w:ascii="Verdana" w:hAnsi="Verdana"/>
          <w:sz w:val="20"/>
          <w:szCs w:val="20"/>
        </w:rPr>
        <w:t xml:space="preserve"> La adjudicación será resuelta mediante acto administrativo, por la autoridad competente para aprobar la contratación y será notificada fehacientemente al adjudicatario.</w:t>
      </w:r>
    </w:p>
    <w:p w14:paraId="409703AD" w14:textId="46DB94A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Los servicios administrativos del área licitante </w:t>
      </w:r>
      <w:proofErr w:type="gramStart"/>
      <w:r w:rsidRPr="0017435A">
        <w:rPr>
          <w:rFonts w:ascii="Verdana" w:hAnsi="Verdana"/>
          <w:sz w:val="20"/>
          <w:szCs w:val="20"/>
        </w:rPr>
        <w:t>deberán  enviar</w:t>
      </w:r>
      <w:proofErr w:type="gramEnd"/>
      <w:r w:rsidRPr="0017435A">
        <w:rPr>
          <w:rFonts w:ascii="Verdana" w:hAnsi="Verdana"/>
          <w:sz w:val="20"/>
          <w:szCs w:val="20"/>
        </w:rPr>
        <w:t xml:space="preserve"> a la Dirección de Compras y Contrataciones las informaciones correspondientes a los efectos de su difusión en el sitio web de la Provincia.</w:t>
      </w:r>
    </w:p>
    <w:p w14:paraId="7C74D418" w14:textId="70E2931F"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15º:</w:t>
      </w:r>
      <w:r w:rsidRPr="0017435A">
        <w:rPr>
          <w:rFonts w:ascii="Verdana" w:hAnsi="Verdana"/>
          <w:sz w:val="20"/>
          <w:szCs w:val="20"/>
        </w:rPr>
        <w:t xml:space="preserve">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28F98B2A" w14:textId="77777777" w:rsidR="0017435A" w:rsidRPr="0017435A" w:rsidRDefault="0017435A" w:rsidP="0017435A">
      <w:pPr>
        <w:spacing w:after="0"/>
        <w:jc w:val="both"/>
        <w:rPr>
          <w:rFonts w:ascii="Verdana" w:hAnsi="Verdana"/>
          <w:sz w:val="20"/>
          <w:szCs w:val="20"/>
        </w:rPr>
      </w:pPr>
    </w:p>
    <w:p w14:paraId="5AAF0CAC" w14:textId="77777777" w:rsidR="00A1397F" w:rsidRDefault="00A1397F" w:rsidP="0017435A">
      <w:pPr>
        <w:spacing w:after="0"/>
        <w:jc w:val="both"/>
        <w:rPr>
          <w:rFonts w:ascii="Verdana" w:hAnsi="Verdana"/>
          <w:b/>
          <w:bCs/>
          <w:sz w:val="20"/>
          <w:szCs w:val="20"/>
        </w:rPr>
      </w:pPr>
    </w:p>
    <w:p w14:paraId="085C9A36" w14:textId="2AC174EA"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CONTRATO.</w:t>
      </w:r>
    </w:p>
    <w:p w14:paraId="5B103FEF" w14:textId="77777777" w:rsidR="0017435A" w:rsidRPr="0017435A" w:rsidRDefault="0017435A" w:rsidP="0017435A">
      <w:pPr>
        <w:spacing w:after="0"/>
        <w:jc w:val="both"/>
        <w:rPr>
          <w:rFonts w:ascii="Verdana" w:hAnsi="Verdana"/>
          <w:sz w:val="20"/>
          <w:szCs w:val="20"/>
        </w:rPr>
      </w:pPr>
      <w:proofErr w:type="spellStart"/>
      <w:r w:rsidRPr="0017435A">
        <w:rPr>
          <w:rFonts w:ascii="Verdana" w:hAnsi="Verdana"/>
          <w:b/>
          <w:bCs/>
          <w:sz w:val="20"/>
          <w:szCs w:val="20"/>
        </w:rPr>
        <w:lastRenderedPageBreak/>
        <w:t>Articulo</w:t>
      </w:r>
      <w:proofErr w:type="spellEnd"/>
      <w:r w:rsidRPr="0017435A">
        <w:rPr>
          <w:rFonts w:ascii="Verdana" w:hAnsi="Verdana"/>
          <w:b/>
          <w:bCs/>
          <w:sz w:val="20"/>
          <w:szCs w:val="20"/>
        </w:rPr>
        <w:t xml:space="preserve"> 16º:</w:t>
      </w:r>
      <w:r w:rsidRPr="0017435A">
        <w:rPr>
          <w:rFonts w:ascii="Verdana" w:hAnsi="Verdana"/>
          <w:sz w:val="20"/>
          <w:szCs w:val="20"/>
        </w:rPr>
        <w:t xml:space="preserve">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36AD4967" w14:textId="77777777" w:rsidR="0017435A" w:rsidRPr="0017435A" w:rsidRDefault="0017435A" w:rsidP="0017435A">
      <w:pPr>
        <w:spacing w:after="0"/>
        <w:jc w:val="both"/>
        <w:rPr>
          <w:rFonts w:ascii="Verdana" w:hAnsi="Verdana"/>
          <w:sz w:val="20"/>
          <w:szCs w:val="20"/>
        </w:rPr>
      </w:pPr>
    </w:p>
    <w:p w14:paraId="30E5BC80" w14:textId="77777777"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ORDEN DE PRELACION.</w:t>
      </w:r>
    </w:p>
    <w:p w14:paraId="7998309B" w14:textId="77777777" w:rsidR="0017435A" w:rsidRPr="0017435A" w:rsidRDefault="0017435A" w:rsidP="0017435A">
      <w:pPr>
        <w:spacing w:after="0"/>
        <w:jc w:val="both"/>
        <w:rPr>
          <w:rFonts w:ascii="Verdana" w:hAnsi="Verdana"/>
          <w:sz w:val="20"/>
          <w:szCs w:val="20"/>
        </w:rPr>
      </w:pPr>
      <w:proofErr w:type="spellStart"/>
      <w:r w:rsidRPr="0017435A">
        <w:rPr>
          <w:rFonts w:ascii="Verdana" w:hAnsi="Verdana"/>
          <w:b/>
          <w:bCs/>
          <w:sz w:val="20"/>
          <w:szCs w:val="20"/>
        </w:rPr>
        <w:t>Articulo</w:t>
      </w:r>
      <w:proofErr w:type="spellEnd"/>
      <w:r w:rsidRPr="0017435A">
        <w:rPr>
          <w:rFonts w:ascii="Verdana" w:hAnsi="Verdana"/>
          <w:b/>
          <w:bCs/>
          <w:sz w:val="20"/>
          <w:szCs w:val="20"/>
        </w:rPr>
        <w:t xml:space="preserve"> 17º:</w:t>
      </w:r>
      <w:r w:rsidRPr="0017435A">
        <w:rPr>
          <w:rFonts w:ascii="Verdana" w:hAnsi="Verdana"/>
          <w:sz w:val="20"/>
          <w:szCs w:val="20"/>
        </w:rPr>
        <w:t xml:space="preserve"> Todos los elementos que integran el contrato serán considerados como recíprocamente explicativos. En caso de existir discrepancias entre los referidos documentos, regirá el siguiente orden de prelación:</w:t>
      </w:r>
    </w:p>
    <w:p w14:paraId="5E8D92D5"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w:t>
      </w:r>
      <w:r w:rsidRPr="0017435A">
        <w:rPr>
          <w:rFonts w:ascii="Verdana" w:hAnsi="Verdana"/>
          <w:sz w:val="20"/>
          <w:szCs w:val="20"/>
        </w:rPr>
        <w:tab/>
        <w:t xml:space="preserve">Ley de Administración Financiera </w:t>
      </w:r>
      <w:proofErr w:type="spellStart"/>
      <w:r w:rsidRPr="0017435A">
        <w:rPr>
          <w:rFonts w:ascii="Verdana" w:hAnsi="Verdana"/>
          <w:sz w:val="20"/>
          <w:szCs w:val="20"/>
        </w:rPr>
        <w:t>Nº</w:t>
      </w:r>
      <w:proofErr w:type="spellEnd"/>
      <w:r w:rsidRPr="0017435A">
        <w:rPr>
          <w:rFonts w:ascii="Verdana" w:hAnsi="Verdana"/>
          <w:sz w:val="20"/>
          <w:szCs w:val="20"/>
        </w:rPr>
        <w:t xml:space="preserve"> 6.970.</w:t>
      </w:r>
    </w:p>
    <w:p w14:paraId="7846DE33"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b)</w:t>
      </w:r>
      <w:r w:rsidRPr="0017435A">
        <w:rPr>
          <w:rFonts w:ascii="Verdana" w:hAnsi="Verdana"/>
          <w:sz w:val="20"/>
          <w:szCs w:val="20"/>
        </w:rPr>
        <w:tab/>
        <w:t>Las disposiciones del Reglamento de Compras y Contrataciones del Estado Provincial.</w:t>
      </w:r>
    </w:p>
    <w:p w14:paraId="51C74F26"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c)</w:t>
      </w:r>
      <w:r w:rsidRPr="0017435A">
        <w:rPr>
          <w:rFonts w:ascii="Verdana" w:hAnsi="Verdana"/>
          <w:sz w:val="20"/>
          <w:szCs w:val="20"/>
        </w:rPr>
        <w:tab/>
        <w:t>El presente Pliego Único de Bases y Condiciones Generales.</w:t>
      </w:r>
    </w:p>
    <w:p w14:paraId="66345220"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d)</w:t>
      </w:r>
      <w:r w:rsidRPr="0017435A">
        <w:rPr>
          <w:rFonts w:ascii="Verdana" w:hAnsi="Verdana"/>
          <w:sz w:val="20"/>
          <w:szCs w:val="20"/>
        </w:rPr>
        <w:tab/>
        <w:t>El Pliego de Bases y Condiciones Particulares.</w:t>
      </w:r>
    </w:p>
    <w:p w14:paraId="003F6FFE"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e)</w:t>
      </w:r>
      <w:r w:rsidRPr="0017435A">
        <w:rPr>
          <w:rFonts w:ascii="Verdana" w:hAnsi="Verdana"/>
          <w:sz w:val="20"/>
          <w:szCs w:val="20"/>
        </w:rPr>
        <w:tab/>
        <w:t>La oferta y las muestras que se hubieren acompañado.</w:t>
      </w:r>
    </w:p>
    <w:p w14:paraId="1CB81900"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f)</w:t>
      </w:r>
      <w:r w:rsidRPr="0017435A">
        <w:rPr>
          <w:rFonts w:ascii="Verdana" w:hAnsi="Verdana"/>
          <w:sz w:val="20"/>
          <w:szCs w:val="20"/>
        </w:rPr>
        <w:tab/>
        <w:t>El acto administrativo de adjudicación.</w:t>
      </w:r>
    </w:p>
    <w:p w14:paraId="5DA3D18B"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g)</w:t>
      </w:r>
      <w:r w:rsidRPr="0017435A">
        <w:rPr>
          <w:rFonts w:ascii="Verdana" w:hAnsi="Verdana"/>
          <w:sz w:val="20"/>
          <w:szCs w:val="20"/>
        </w:rPr>
        <w:tab/>
        <w:t>La orden de compra.</w:t>
      </w:r>
    </w:p>
    <w:p w14:paraId="70AAA0BA" w14:textId="77777777" w:rsidR="0017435A" w:rsidRPr="0017435A" w:rsidRDefault="0017435A" w:rsidP="0017435A">
      <w:pPr>
        <w:spacing w:after="0"/>
        <w:jc w:val="both"/>
        <w:rPr>
          <w:rFonts w:ascii="Verdana" w:hAnsi="Verdana"/>
          <w:sz w:val="20"/>
          <w:szCs w:val="20"/>
        </w:rPr>
      </w:pPr>
    </w:p>
    <w:p w14:paraId="5CE4FA9A" w14:textId="77777777"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COMPETENCIA JUDICIAL.</w:t>
      </w:r>
    </w:p>
    <w:p w14:paraId="503BC29F"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18:</w:t>
      </w:r>
      <w:r w:rsidRPr="0017435A">
        <w:rPr>
          <w:rFonts w:ascii="Verdana" w:hAnsi="Verdana"/>
          <w:sz w:val="20"/>
          <w:szCs w:val="20"/>
        </w:rPr>
        <w:t xml:space="preserve"> Antes cualquier divergencia que pudiera suscitarse, las partes quedan sometidas a la competencia de los Tribunales Ordinarios de San Miguel de Tucumán, renunciando a cualquier otro fuero o jurisdicción.</w:t>
      </w:r>
    </w:p>
    <w:p w14:paraId="1FA62043" w14:textId="77777777" w:rsidR="0017435A" w:rsidRPr="0017435A" w:rsidRDefault="0017435A" w:rsidP="0017435A">
      <w:pPr>
        <w:spacing w:after="0"/>
        <w:jc w:val="both"/>
        <w:rPr>
          <w:rFonts w:ascii="Verdana" w:hAnsi="Verdana"/>
          <w:sz w:val="20"/>
          <w:szCs w:val="20"/>
        </w:rPr>
      </w:pPr>
    </w:p>
    <w:p w14:paraId="43305D4B" w14:textId="77777777"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CLAUSULA ANTICORRUPCION.</w:t>
      </w:r>
    </w:p>
    <w:p w14:paraId="5C139DBC"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19º:</w:t>
      </w:r>
      <w:r w:rsidRPr="0017435A">
        <w:rPr>
          <w:rFonts w:ascii="Verdana" w:hAnsi="Verdana"/>
          <w:sz w:val="20"/>
          <w:szCs w:val="20"/>
        </w:rPr>
        <w:t xml:space="preserve"> Será causal determinante del rechazo sin más trámite de la propuesta u oferta en cualquier estado de la licitación, o de la rescisión de pleno derecho del contrato, dar u ofrecer dinero o cualquier otra dádiva a fin de que:</w:t>
      </w:r>
    </w:p>
    <w:p w14:paraId="77972742"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w:t>
      </w:r>
      <w:r w:rsidRPr="0017435A">
        <w:rPr>
          <w:rFonts w:ascii="Verdana" w:hAnsi="Verdana"/>
          <w:sz w:val="20"/>
          <w:szCs w:val="20"/>
        </w:rPr>
        <w:tab/>
      </w:r>
      <w:proofErr w:type="gramStart"/>
      <w:r w:rsidRPr="0017435A">
        <w:rPr>
          <w:rFonts w:ascii="Verdana" w:hAnsi="Verdana"/>
          <w:sz w:val="20"/>
          <w:szCs w:val="20"/>
        </w:rPr>
        <w:t>Funcionarios</w:t>
      </w:r>
      <w:proofErr w:type="gramEnd"/>
      <w:r w:rsidRPr="0017435A">
        <w:rPr>
          <w:rFonts w:ascii="Verdana" w:hAnsi="Verdana"/>
          <w:sz w:val="20"/>
          <w:szCs w:val="20"/>
        </w:rPr>
        <w:t xml:space="preserve"> o empleados públicos con competencia referida a esta licitación o contrato hagan o dejen de hacer algo relativo a sus funciones.</w:t>
      </w:r>
    </w:p>
    <w:p w14:paraId="7CCA19BE"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b)</w:t>
      </w:r>
      <w:r w:rsidRPr="0017435A">
        <w:rPr>
          <w:rFonts w:ascii="Verdana" w:hAnsi="Verdana"/>
          <w:sz w:val="20"/>
          <w:szCs w:val="20"/>
        </w:rPr>
        <w:tab/>
        <w:t>Hagan valer la influencia de su cargo ante otro funcionario o empleado público con la competencia descripta, a fin de que estos hagan o dejen de hacer algo relativo a sus funciones.</w:t>
      </w:r>
    </w:p>
    <w:p w14:paraId="704A7725"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c)</w:t>
      </w:r>
      <w:r w:rsidRPr="0017435A">
        <w:rPr>
          <w:rFonts w:ascii="Verdana" w:hAnsi="Verdana"/>
          <w:sz w:val="20"/>
          <w:szCs w:val="20"/>
        </w:rPr>
        <w:tab/>
        <w:t xml:space="preserve">Cualquier persona haga valer su relación o influencia sobre </w:t>
      </w:r>
      <w:proofErr w:type="gramStart"/>
      <w:r w:rsidRPr="0017435A">
        <w:rPr>
          <w:rFonts w:ascii="Verdana" w:hAnsi="Verdana"/>
          <w:sz w:val="20"/>
          <w:szCs w:val="20"/>
        </w:rPr>
        <w:t>un  funcionario</w:t>
      </w:r>
      <w:proofErr w:type="gramEnd"/>
      <w:r w:rsidRPr="0017435A">
        <w:rPr>
          <w:rFonts w:ascii="Verdana" w:hAnsi="Verdana"/>
          <w:sz w:val="20"/>
          <w:szCs w:val="20"/>
        </w:rPr>
        <w:t xml:space="preserve"> </w:t>
      </w:r>
      <w:proofErr w:type="gramStart"/>
      <w:r w:rsidRPr="0017435A">
        <w:rPr>
          <w:rFonts w:ascii="Verdana" w:hAnsi="Verdana"/>
          <w:sz w:val="20"/>
          <w:szCs w:val="20"/>
        </w:rPr>
        <w:t>o  empleado</w:t>
      </w:r>
      <w:proofErr w:type="gramEnd"/>
      <w:r w:rsidRPr="0017435A">
        <w:rPr>
          <w:rFonts w:ascii="Verdana" w:hAnsi="Verdana"/>
          <w:sz w:val="20"/>
          <w:szCs w:val="20"/>
        </w:rPr>
        <w:t xml:space="preserve"> público con </w:t>
      </w:r>
      <w:proofErr w:type="gramStart"/>
      <w:r w:rsidRPr="0017435A">
        <w:rPr>
          <w:rFonts w:ascii="Verdana" w:hAnsi="Verdana"/>
          <w:sz w:val="20"/>
          <w:szCs w:val="20"/>
        </w:rPr>
        <w:t>la  competencia</w:t>
      </w:r>
      <w:proofErr w:type="gramEnd"/>
      <w:r w:rsidRPr="0017435A">
        <w:rPr>
          <w:rFonts w:ascii="Verdana" w:hAnsi="Verdana"/>
          <w:sz w:val="20"/>
          <w:szCs w:val="20"/>
        </w:rPr>
        <w:t xml:space="preserve"> descripta, a fin de que estos hagan o dejen de hacer algo relativo a sus funciones.</w:t>
      </w:r>
    </w:p>
    <w:p w14:paraId="73C9C0A6"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Serán considerados sujetos activos de esta conducta quienes hayan cometido tales actos en interés del contratista directa o indirectamente, ya sea como representantes administradores, socios, mandatarios, gerentes, gestores de negocios, síndicos, o cualquier otra persona física o jurídica.</w:t>
      </w:r>
    </w:p>
    <w:p w14:paraId="1DF08409"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Las consecuencias de estas conductas ilícitas se producirán </w:t>
      </w:r>
      <w:proofErr w:type="spellStart"/>
      <w:r w:rsidRPr="0017435A">
        <w:rPr>
          <w:rFonts w:ascii="Verdana" w:hAnsi="Verdana"/>
          <w:sz w:val="20"/>
          <w:szCs w:val="20"/>
        </w:rPr>
        <w:t>aún</w:t>
      </w:r>
      <w:proofErr w:type="spellEnd"/>
      <w:r w:rsidRPr="0017435A">
        <w:rPr>
          <w:rFonts w:ascii="Verdana" w:hAnsi="Verdana"/>
          <w:sz w:val="20"/>
          <w:szCs w:val="20"/>
        </w:rPr>
        <w:t xml:space="preserve"> cuando se hubieran consumado en grado de tentativa.</w:t>
      </w:r>
    </w:p>
    <w:p w14:paraId="2F061E1E" w14:textId="77777777" w:rsidR="0017435A" w:rsidRPr="0017435A" w:rsidRDefault="0017435A" w:rsidP="0017435A">
      <w:pPr>
        <w:spacing w:after="0"/>
        <w:jc w:val="both"/>
        <w:rPr>
          <w:rFonts w:ascii="Verdana" w:hAnsi="Verdana"/>
          <w:sz w:val="20"/>
          <w:szCs w:val="20"/>
        </w:rPr>
      </w:pPr>
    </w:p>
    <w:p w14:paraId="18BE3E5E" w14:textId="77777777"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DE LAS SANCIONES.</w:t>
      </w:r>
    </w:p>
    <w:p w14:paraId="102846D1" w14:textId="77777777" w:rsidR="0017435A" w:rsidRPr="0017435A" w:rsidRDefault="0017435A" w:rsidP="0017435A">
      <w:pPr>
        <w:spacing w:after="0"/>
        <w:jc w:val="both"/>
        <w:rPr>
          <w:rFonts w:ascii="Verdana" w:hAnsi="Verdana"/>
          <w:sz w:val="20"/>
          <w:szCs w:val="20"/>
        </w:rPr>
      </w:pPr>
      <w:r w:rsidRPr="0017435A">
        <w:rPr>
          <w:rFonts w:ascii="Verdana" w:hAnsi="Verdana"/>
          <w:b/>
          <w:bCs/>
          <w:sz w:val="20"/>
          <w:szCs w:val="20"/>
        </w:rPr>
        <w:t>Artículo 20º:</w:t>
      </w:r>
      <w:r w:rsidRPr="0017435A">
        <w:rPr>
          <w:rFonts w:ascii="Verdana" w:hAnsi="Verdana"/>
          <w:sz w:val="20"/>
          <w:szCs w:val="20"/>
        </w:rPr>
        <w:t xml:space="preserve"> Los proponentes o los adjudicatarios que incumplan con alguna de las obligaciones establecidas en los pliegos de bases y condiciones, serán pasibles de las sanciones previstas en el Articulo 117 y 118 del Reglamento de Compras y Contrataciones, las que se graduarán en función de la gravedad de la falta o de su reincidencia.</w:t>
      </w:r>
    </w:p>
    <w:p w14:paraId="74318C46" w14:textId="77777777" w:rsidR="0017435A" w:rsidRPr="0017435A" w:rsidRDefault="0017435A" w:rsidP="0017435A">
      <w:pPr>
        <w:spacing w:after="0"/>
        <w:jc w:val="both"/>
        <w:rPr>
          <w:rFonts w:ascii="Verdana" w:hAnsi="Verdana"/>
          <w:sz w:val="20"/>
          <w:szCs w:val="20"/>
        </w:rPr>
      </w:pPr>
    </w:p>
    <w:p w14:paraId="1A2A6B6D" w14:textId="77777777" w:rsidR="00A1397F" w:rsidRDefault="00A1397F" w:rsidP="0017435A">
      <w:pPr>
        <w:spacing w:after="0"/>
        <w:jc w:val="both"/>
        <w:rPr>
          <w:rFonts w:ascii="Verdana" w:hAnsi="Verdana"/>
          <w:b/>
          <w:bCs/>
          <w:sz w:val="20"/>
          <w:szCs w:val="20"/>
        </w:rPr>
      </w:pPr>
    </w:p>
    <w:p w14:paraId="2BDF5D28" w14:textId="08861042" w:rsidR="0017435A" w:rsidRPr="0017435A" w:rsidRDefault="0017435A" w:rsidP="0017435A">
      <w:pPr>
        <w:spacing w:after="0"/>
        <w:jc w:val="both"/>
        <w:rPr>
          <w:rFonts w:ascii="Verdana" w:hAnsi="Verdana"/>
          <w:b/>
          <w:bCs/>
          <w:sz w:val="20"/>
          <w:szCs w:val="20"/>
        </w:rPr>
      </w:pPr>
      <w:r w:rsidRPr="0017435A">
        <w:rPr>
          <w:rFonts w:ascii="Verdana" w:hAnsi="Verdana"/>
          <w:b/>
          <w:bCs/>
          <w:sz w:val="20"/>
          <w:szCs w:val="20"/>
        </w:rPr>
        <w:t>AFECTACION DE CREDITOS.</w:t>
      </w:r>
    </w:p>
    <w:p w14:paraId="762FB7AB" w14:textId="77777777" w:rsidR="0017435A" w:rsidRPr="0017435A" w:rsidRDefault="0017435A" w:rsidP="0017435A">
      <w:pPr>
        <w:spacing w:after="0"/>
        <w:jc w:val="both"/>
        <w:rPr>
          <w:rFonts w:ascii="Verdana" w:hAnsi="Verdana"/>
          <w:sz w:val="20"/>
          <w:szCs w:val="20"/>
        </w:rPr>
      </w:pPr>
      <w:proofErr w:type="spellStart"/>
      <w:r w:rsidRPr="0017435A">
        <w:rPr>
          <w:rFonts w:ascii="Verdana" w:hAnsi="Verdana"/>
          <w:b/>
          <w:bCs/>
          <w:sz w:val="20"/>
          <w:szCs w:val="20"/>
        </w:rPr>
        <w:lastRenderedPageBreak/>
        <w:t>Articulo</w:t>
      </w:r>
      <w:proofErr w:type="spellEnd"/>
      <w:r w:rsidRPr="0017435A">
        <w:rPr>
          <w:rFonts w:ascii="Verdana" w:hAnsi="Verdana"/>
          <w:b/>
          <w:bCs/>
          <w:sz w:val="20"/>
          <w:szCs w:val="20"/>
        </w:rPr>
        <w:t xml:space="preserve"> 21º:</w:t>
      </w:r>
      <w:r w:rsidRPr="0017435A">
        <w:rPr>
          <w:rFonts w:ascii="Verdana" w:hAnsi="Verdana"/>
          <w:sz w:val="20"/>
          <w:szCs w:val="20"/>
        </w:rPr>
        <w:t xml:space="preserve"> Los derechos y créditos a favor de la adjudicataria, se efectuarán al cobro de multas, en el orden siguiente:</w:t>
      </w:r>
    </w:p>
    <w:p w14:paraId="1FA61914"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a)</w:t>
      </w:r>
      <w:r w:rsidRPr="0017435A">
        <w:rPr>
          <w:rFonts w:ascii="Verdana" w:hAnsi="Verdana"/>
          <w:sz w:val="20"/>
          <w:szCs w:val="20"/>
        </w:rPr>
        <w:tab/>
        <w:t>Las facturas emergentes del contrato, que estén al cobro o en trámite.</w:t>
      </w:r>
    </w:p>
    <w:p w14:paraId="421CD4C7"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b)</w:t>
      </w:r>
      <w:r w:rsidRPr="0017435A">
        <w:rPr>
          <w:rFonts w:ascii="Verdana" w:hAnsi="Verdana"/>
          <w:sz w:val="20"/>
          <w:szCs w:val="20"/>
        </w:rPr>
        <w:tab/>
        <w:t>Las garantías constituidas.</w:t>
      </w:r>
    </w:p>
    <w:p w14:paraId="671BBF31"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c)</w:t>
      </w:r>
      <w:r w:rsidRPr="0017435A">
        <w:rPr>
          <w:rFonts w:ascii="Verdana" w:hAnsi="Verdana"/>
          <w:sz w:val="20"/>
          <w:szCs w:val="20"/>
        </w:rPr>
        <w:tab/>
        <w:t xml:space="preserve">Los créditos del contratante resultantes de otros contratos de suministros o prestación de servicios no personales, aún en otras entidades o jurisdicciones, quedando establecido que el contratista presta su conformidad para que se efectúen las compensaciones o retenciones </w:t>
      </w:r>
      <w:proofErr w:type="gramStart"/>
      <w:r w:rsidRPr="0017435A">
        <w:rPr>
          <w:rFonts w:ascii="Verdana" w:hAnsi="Verdana"/>
          <w:sz w:val="20"/>
          <w:szCs w:val="20"/>
        </w:rPr>
        <w:t>respectivas.-</w:t>
      </w:r>
      <w:proofErr w:type="gramEnd"/>
    </w:p>
    <w:p w14:paraId="2E82A008" w14:textId="77777777" w:rsidR="0017435A" w:rsidRPr="0017435A" w:rsidRDefault="0017435A" w:rsidP="0017435A">
      <w:pPr>
        <w:spacing w:after="0"/>
        <w:jc w:val="both"/>
        <w:rPr>
          <w:rFonts w:ascii="Verdana" w:hAnsi="Verdana"/>
          <w:sz w:val="20"/>
          <w:szCs w:val="20"/>
        </w:rPr>
      </w:pPr>
    </w:p>
    <w:p w14:paraId="64421597" w14:textId="77777777" w:rsidR="0017435A" w:rsidRPr="0017435A" w:rsidRDefault="0017435A" w:rsidP="0017435A">
      <w:pPr>
        <w:spacing w:after="0"/>
        <w:jc w:val="both"/>
        <w:rPr>
          <w:rFonts w:ascii="Verdana" w:hAnsi="Verdana"/>
          <w:sz w:val="20"/>
          <w:szCs w:val="20"/>
        </w:rPr>
      </w:pPr>
    </w:p>
    <w:p w14:paraId="56433505" w14:textId="77777777" w:rsidR="0017435A" w:rsidRPr="0017435A" w:rsidRDefault="0017435A" w:rsidP="0017435A">
      <w:pPr>
        <w:spacing w:after="0"/>
        <w:jc w:val="both"/>
        <w:rPr>
          <w:rFonts w:ascii="Verdana" w:hAnsi="Verdana"/>
          <w:sz w:val="20"/>
          <w:szCs w:val="20"/>
        </w:rPr>
      </w:pPr>
    </w:p>
    <w:p w14:paraId="6B55E19F" w14:textId="77777777" w:rsidR="0017435A" w:rsidRPr="0017435A" w:rsidRDefault="0017435A" w:rsidP="0017435A">
      <w:pPr>
        <w:spacing w:after="0"/>
        <w:jc w:val="both"/>
        <w:rPr>
          <w:rFonts w:ascii="Verdana" w:hAnsi="Verdana"/>
          <w:sz w:val="20"/>
          <w:szCs w:val="20"/>
        </w:rPr>
      </w:pPr>
    </w:p>
    <w:p w14:paraId="58BD84AD" w14:textId="77777777" w:rsidR="0017435A" w:rsidRPr="0017435A" w:rsidRDefault="0017435A" w:rsidP="0017435A">
      <w:pPr>
        <w:spacing w:after="0"/>
        <w:jc w:val="both"/>
        <w:rPr>
          <w:rFonts w:ascii="Verdana" w:hAnsi="Verdana"/>
          <w:sz w:val="20"/>
          <w:szCs w:val="20"/>
        </w:rPr>
      </w:pPr>
    </w:p>
    <w:p w14:paraId="7997BAAF" w14:textId="77777777" w:rsidR="0017435A" w:rsidRPr="0017435A" w:rsidRDefault="0017435A" w:rsidP="0017435A">
      <w:pPr>
        <w:spacing w:after="0"/>
        <w:jc w:val="both"/>
        <w:rPr>
          <w:rFonts w:ascii="Verdana" w:hAnsi="Verdana"/>
          <w:sz w:val="20"/>
          <w:szCs w:val="20"/>
        </w:rPr>
      </w:pPr>
    </w:p>
    <w:p w14:paraId="4CE1C39C" w14:textId="77777777" w:rsidR="0017435A" w:rsidRPr="0017435A" w:rsidRDefault="0017435A" w:rsidP="0017435A">
      <w:pPr>
        <w:spacing w:after="0"/>
        <w:jc w:val="both"/>
        <w:rPr>
          <w:rFonts w:ascii="Verdana" w:hAnsi="Verdana"/>
          <w:sz w:val="20"/>
          <w:szCs w:val="20"/>
        </w:rPr>
      </w:pPr>
      <w:r w:rsidRPr="0017435A">
        <w:rPr>
          <w:rFonts w:ascii="Verdana" w:hAnsi="Verdana"/>
          <w:sz w:val="20"/>
          <w:szCs w:val="20"/>
        </w:rPr>
        <w:t xml:space="preserve">   ………………………………………….                                   ………………………………………….</w:t>
      </w:r>
    </w:p>
    <w:p w14:paraId="1551CBC8" w14:textId="0C1A1137" w:rsidR="00F577D8" w:rsidRPr="00FF42B4" w:rsidRDefault="0017435A" w:rsidP="0017435A">
      <w:pPr>
        <w:spacing w:after="0"/>
        <w:jc w:val="both"/>
        <w:rPr>
          <w:rFonts w:ascii="Verdana" w:hAnsi="Verdana"/>
          <w:sz w:val="20"/>
          <w:szCs w:val="20"/>
        </w:rPr>
      </w:pPr>
      <w:r w:rsidRPr="0017435A">
        <w:rPr>
          <w:rFonts w:ascii="Verdana" w:hAnsi="Verdana"/>
          <w:sz w:val="20"/>
          <w:szCs w:val="20"/>
        </w:rPr>
        <w:t xml:space="preserve">                   Firma                                                               </w:t>
      </w:r>
      <w:proofErr w:type="spellStart"/>
      <w:r w:rsidRPr="0017435A">
        <w:rPr>
          <w:rFonts w:ascii="Verdana" w:hAnsi="Verdana"/>
          <w:sz w:val="20"/>
          <w:szCs w:val="20"/>
        </w:rPr>
        <w:t>Firma</w:t>
      </w:r>
      <w:proofErr w:type="spellEnd"/>
    </w:p>
    <w:sectPr w:rsidR="00F577D8" w:rsidRPr="00FF42B4" w:rsidSect="009F2E62">
      <w:headerReference w:type="default" r:id="rId6"/>
      <w:footerReference w:type="default" r:id="rId7"/>
      <w:pgSz w:w="11906" w:h="16838" w:code="9"/>
      <w:pgMar w:top="1559" w:right="902" w:bottom="1134" w:left="1985" w:header="720"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AB440" w14:textId="77777777" w:rsidR="0028079F" w:rsidRDefault="0028079F">
      <w:pPr>
        <w:spacing w:after="0" w:line="240" w:lineRule="auto"/>
      </w:pPr>
      <w:r>
        <w:separator/>
      </w:r>
    </w:p>
  </w:endnote>
  <w:endnote w:type="continuationSeparator" w:id="0">
    <w:p w14:paraId="3482BFEE" w14:textId="77777777" w:rsidR="0028079F" w:rsidRDefault="00280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E689" w14:textId="77777777" w:rsidR="00A61C3D" w:rsidRDefault="00A61C3D">
    <w:pPr>
      <w:tabs>
        <w:tab w:val="center" w:pos="4550"/>
        <w:tab w:val="left" w:pos="5818"/>
      </w:tabs>
      <w:ind w:right="260"/>
      <w:jc w:val="right"/>
      <w:rPr>
        <w:rFonts w:ascii="Verdana" w:hAnsi="Verdana"/>
        <w:color w:val="8496B0" w:themeColor="text2" w:themeTint="99"/>
        <w:spacing w:val="60"/>
        <w:sz w:val="12"/>
        <w:szCs w:val="12"/>
        <w:lang w:val="es-ES"/>
      </w:rPr>
    </w:pPr>
  </w:p>
  <w:p w14:paraId="5B5655BD" w14:textId="5A7FECD1" w:rsidR="00A6786B" w:rsidRPr="00A61C3D" w:rsidRDefault="00A6786B" w:rsidP="00A61C3D">
    <w:pPr>
      <w:tabs>
        <w:tab w:val="center" w:pos="4550"/>
        <w:tab w:val="left" w:pos="5818"/>
      </w:tabs>
      <w:ind w:right="89"/>
      <w:jc w:val="right"/>
      <w:rPr>
        <w:rFonts w:ascii="Verdana" w:hAnsi="Verdana"/>
        <w:color w:val="222A35" w:themeColor="text2" w:themeShade="80"/>
        <w:sz w:val="12"/>
        <w:szCs w:val="12"/>
      </w:rPr>
    </w:pPr>
    <w:r w:rsidRPr="00A61C3D">
      <w:rPr>
        <w:rFonts w:ascii="Verdana" w:hAnsi="Verdana"/>
        <w:color w:val="8496B0" w:themeColor="text2" w:themeTint="99"/>
        <w:spacing w:val="60"/>
        <w:sz w:val="12"/>
        <w:szCs w:val="12"/>
        <w:lang w:val="es-ES"/>
      </w:rPr>
      <w:t>Página</w:t>
    </w:r>
    <w:r w:rsidRPr="00A61C3D">
      <w:rPr>
        <w:rFonts w:ascii="Verdana" w:hAnsi="Verdana"/>
        <w:color w:val="8496B0" w:themeColor="text2" w:themeTint="99"/>
        <w:sz w:val="12"/>
        <w:szCs w:val="12"/>
        <w:lang w:val="es-ES"/>
      </w:rPr>
      <w:t xml:space="preserve"> </w:t>
    </w:r>
    <w:r w:rsidRPr="00A61C3D">
      <w:rPr>
        <w:rFonts w:ascii="Verdana" w:hAnsi="Verdana"/>
        <w:color w:val="323E4F" w:themeColor="text2" w:themeShade="BF"/>
        <w:sz w:val="12"/>
        <w:szCs w:val="12"/>
      </w:rPr>
      <w:fldChar w:fldCharType="begin"/>
    </w:r>
    <w:r w:rsidRPr="00A61C3D">
      <w:rPr>
        <w:rFonts w:ascii="Verdana" w:hAnsi="Verdana"/>
        <w:color w:val="323E4F" w:themeColor="text2" w:themeShade="BF"/>
        <w:sz w:val="12"/>
        <w:szCs w:val="12"/>
      </w:rPr>
      <w:instrText>PAGE   \* MERGEFORMAT</w:instrText>
    </w:r>
    <w:r w:rsidRPr="00A61C3D">
      <w:rPr>
        <w:rFonts w:ascii="Verdana" w:hAnsi="Verdana"/>
        <w:color w:val="323E4F" w:themeColor="text2" w:themeShade="BF"/>
        <w:sz w:val="12"/>
        <w:szCs w:val="12"/>
      </w:rPr>
      <w:fldChar w:fldCharType="separate"/>
    </w:r>
    <w:r w:rsidR="00BA4A21" w:rsidRPr="00BA4A21">
      <w:rPr>
        <w:rFonts w:ascii="Verdana" w:hAnsi="Verdana"/>
        <w:noProof/>
        <w:color w:val="323E4F" w:themeColor="text2" w:themeShade="BF"/>
        <w:sz w:val="12"/>
        <w:szCs w:val="12"/>
        <w:lang w:val="es-ES"/>
      </w:rPr>
      <w:t>1</w:t>
    </w:r>
    <w:r w:rsidRPr="00A61C3D">
      <w:rPr>
        <w:rFonts w:ascii="Verdana" w:hAnsi="Verdana"/>
        <w:color w:val="323E4F" w:themeColor="text2" w:themeShade="BF"/>
        <w:sz w:val="12"/>
        <w:szCs w:val="12"/>
      </w:rPr>
      <w:fldChar w:fldCharType="end"/>
    </w:r>
    <w:r w:rsidRPr="00A61C3D">
      <w:rPr>
        <w:rFonts w:ascii="Verdana" w:hAnsi="Verdana"/>
        <w:color w:val="323E4F" w:themeColor="text2" w:themeShade="BF"/>
        <w:sz w:val="12"/>
        <w:szCs w:val="12"/>
        <w:lang w:val="es-ES"/>
      </w:rPr>
      <w:t xml:space="preserve"> | </w:t>
    </w:r>
    <w:r w:rsidRPr="00A61C3D">
      <w:rPr>
        <w:rFonts w:ascii="Verdana" w:hAnsi="Verdana"/>
        <w:color w:val="323E4F" w:themeColor="text2" w:themeShade="BF"/>
        <w:sz w:val="12"/>
        <w:szCs w:val="12"/>
      </w:rPr>
      <w:fldChar w:fldCharType="begin"/>
    </w:r>
    <w:r w:rsidRPr="00A61C3D">
      <w:rPr>
        <w:rFonts w:ascii="Verdana" w:hAnsi="Verdana"/>
        <w:color w:val="323E4F" w:themeColor="text2" w:themeShade="BF"/>
        <w:sz w:val="12"/>
        <w:szCs w:val="12"/>
      </w:rPr>
      <w:instrText>NUMPAGES  \* Arabic  \* MERGEFORMAT</w:instrText>
    </w:r>
    <w:r w:rsidRPr="00A61C3D">
      <w:rPr>
        <w:rFonts w:ascii="Verdana" w:hAnsi="Verdana"/>
        <w:color w:val="323E4F" w:themeColor="text2" w:themeShade="BF"/>
        <w:sz w:val="12"/>
        <w:szCs w:val="12"/>
      </w:rPr>
      <w:fldChar w:fldCharType="separate"/>
    </w:r>
    <w:r w:rsidR="00BA4A21" w:rsidRPr="00BA4A21">
      <w:rPr>
        <w:rFonts w:ascii="Verdana" w:hAnsi="Verdana"/>
        <w:noProof/>
        <w:color w:val="323E4F" w:themeColor="text2" w:themeShade="BF"/>
        <w:sz w:val="12"/>
        <w:szCs w:val="12"/>
        <w:lang w:val="es-ES"/>
      </w:rPr>
      <w:t>5</w:t>
    </w:r>
    <w:r w:rsidRPr="00A61C3D">
      <w:rPr>
        <w:rFonts w:ascii="Verdana" w:hAnsi="Verdana"/>
        <w:color w:val="323E4F" w:themeColor="text2" w:themeShade="BF"/>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2D962" w14:textId="77777777" w:rsidR="0028079F" w:rsidRDefault="0028079F">
      <w:pPr>
        <w:spacing w:after="0" w:line="240" w:lineRule="auto"/>
      </w:pPr>
      <w:r>
        <w:separator/>
      </w:r>
    </w:p>
  </w:footnote>
  <w:footnote w:type="continuationSeparator" w:id="0">
    <w:p w14:paraId="1298D2E6" w14:textId="77777777" w:rsidR="0028079F" w:rsidRDefault="00280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5B53F" w14:textId="77777777" w:rsidR="00F577D8" w:rsidRDefault="00F577D8">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B6C"/>
    <w:rsid w:val="0000606C"/>
    <w:rsid w:val="000B6D4A"/>
    <w:rsid w:val="00111137"/>
    <w:rsid w:val="001639FF"/>
    <w:rsid w:val="0017435A"/>
    <w:rsid w:val="00205B32"/>
    <w:rsid w:val="002161A5"/>
    <w:rsid w:val="002325A1"/>
    <w:rsid w:val="00246875"/>
    <w:rsid w:val="0028079F"/>
    <w:rsid w:val="00287DD4"/>
    <w:rsid w:val="00292724"/>
    <w:rsid w:val="00321D82"/>
    <w:rsid w:val="0036001D"/>
    <w:rsid w:val="003816E5"/>
    <w:rsid w:val="003E286C"/>
    <w:rsid w:val="003F0DF1"/>
    <w:rsid w:val="00440248"/>
    <w:rsid w:val="004611E7"/>
    <w:rsid w:val="00581F86"/>
    <w:rsid w:val="0059633F"/>
    <w:rsid w:val="00694979"/>
    <w:rsid w:val="006D2390"/>
    <w:rsid w:val="007F0347"/>
    <w:rsid w:val="008074BC"/>
    <w:rsid w:val="008410D2"/>
    <w:rsid w:val="008E1A3F"/>
    <w:rsid w:val="008E5B6C"/>
    <w:rsid w:val="009530B4"/>
    <w:rsid w:val="0097049B"/>
    <w:rsid w:val="009F2E62"/>
    <w:rsid w:val="00A1397F"/>
    <w:rsid w:val="00A61C3D"/>
    <w:rsid w:val="00A6786B"/>
    <w:rsid w:val="00B634F8"/>
    <w:rsid w:val="00B97D4A"/>
    <w:rsid w:val="00BA4A21"/>
    <w:rsid w:val="00BB792D"/>
    <w:rsid w:val="00BC29C3"/>
    <w:rsid w:val="00C1073C"/>
    <w:rsid w:val="00D07251"/>
    <w:rsid w:val="00D66756"/>
    <w:rsid w:val="00D85E54"/>
    <w:rsid w:val="00E14DE1"/>
    <w:rsid w:val="00EE1785"/>
    <w:rsid w:val="00EF1ADD"/>
    <w:rsid w:val="00F070FD"/>
    <w:rsid w:val="00F577D8"/>
    <w:rsid w:val="00F659DB"/>
    <w:rsid w:val="00F751F9"/>
    <w:rsid w:val="00F80A45"/>
    <w:rsid w:val="00F92004"/>
    <w:rsid w:val="00FF42B4"/>
    <w:rsid w:val="00FF664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93EF9D"/>
  <w15:chartTrackingRefBased/>
  <w15:docId w15:val="{DE3351EF-FEB4-4C3B-A7BC-F644A0D51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E5B6C"/>
    <w:pPr>
      <w:spacing w:after="200" w:line="276" w:lineRule="auto"/>
    </w:pPr>
    <w:rPr>
      <w:rFonts w:ascii="Calibri" w:eastAsia="Calibri" w:hAnsi="Calibri" w:cs="Calibri"/>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678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786B"/>
    <w:rPr>
      <w:rFonts w:ascii="Calibri" w:eastAsia="Calibri" w:hAnsi="Calibri" w:cs="Calibri"/>
      <w:lang w:eastAsia="es-AR"/>
    </w:rPr>
  </w:style>
  <w:style w:type="paragraph" w:styleId="Piedepgina">
    <w:name w:val="footer"/>
    <w:basedOn w:val="Normal"/>
    <w:link w:val="PiedepginaCar"/>
    <w:uiPriority w:val="99"/>
    <w:unhideWhenUsed/>
    <w:rsid w:val="00A678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786B"/>
    <w:rPr>
      <w:rFonts w:ascii="Calibri" w:eastAsia="Calibri" w:hAnsi="Calibri" w:cs="Calibri"/>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55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4325</Words>
  <Characters>23793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28062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cp:lastPrinted>2026-07-07T12:32:00Z</cp:lastPrinted>
  <dcterms:created xsi:type="dcterms:W3CDTF">2026-06-29T13:05:00Z</dcterms:created>
  <dcterms:modified xsi:type="dcterms:W3CDTF">2026-07-07T12:38:00Z</dcterms:modified>
</cp:coreProperties>
</file>